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eastAsia" w:ascii="仿宋_GB2312" w:hAnsi="Times New Roman" w:cs="Times New Roman"/>
          <w:b/>
          <w:bCs/>
          <w:sz w:val="44"/>
          <w:szCs w:val="44"/>
          <w:lang w:eastAsia="zh-CN"/>
        </w:rPr>
      </w:pPr>
    </w:p>
    <w:p>
      <w:pPr>
        <w:pStyle w:val="4"/>
        <w:spacing w:line="360" w:lineRule="auto"/>
        <w:jc w:val="center"/>
        <w:rPr>
          <w:rFonts w:hint="eastAsia" w:ascii="仿宋_GB2312" w:hAnsi="Times New Roman" w:cs="Times New Roman"/>
          <w:b/>
          <w:bCs/>
          <w:sz w:val="44"/>
          <w:szCs w:val="44"/>
          <w:lang w:eastAsia="zh-CN"/>
        </w:rPr>
      </w:pPr>
    </w:p>
    <w:p>
      <w:pPr>
        <w:pStyle w:val="4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履行行政决定催告书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</w:p>
    <w:p>
      <w:pPr>
        <w:pStyle w:val="4"/>
        <w:spacing w:line="360" w:lineRule="auto"/>
        <w:jc w:val="center"/>
        <w:rPr>
          <w:rFonts w:hint="eastAsia" w:ascii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bidi="ar-SA"/>
        </w:rPr>
      </w:pPr>
      <w:r>
        <w:rPr>
          <w:rFonts w:hint="eastAsia" w:ascii="仿宋" w:hAnsi="仿宋" w:eastAsia="仿宋"/>
          <w:sz w:val="24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韶浈人社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监催〔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lang w:val="en-US" w:eastAsia="zh-CN" w:bidi="ar-SA"/>
        </w:rPr>
        <w:t>被催告单位：韶关市宏正结构有限公司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bidi="ar-SA"/>
        </w:rPr>
        <w:t xml:space="preserve">     　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bidi="ar-SA"/>
        </w:rPr>
        <w:t>统一社会信用代码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 w:bidi="ar-SA"/>
        </w:rPr>
        <w:t>: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91440204MA533JNM32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 w:bidi="ar-SA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 w:bidi="ar-SA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单位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u w:val="none"/>
          <w:lang w:val="en-US" w:eastAsia="zh-CN" w:bidi="ar-SA"/>
        </w:rPr>
        <w:t>在经营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期间，因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拖欠刘养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2022年10月、12月工资、2023年1月、2月工资合计10165元、除已支付5000元，现还剩余工资5165元未支付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且经我局下达《劳动保障监察限期改正指令书》（韶浈人社监字〔2024〕41号）仍不支付，违反了《中华人民共和国劳动法》第五十条和《劳动保障监察条例》第二十六条之规定，我局于2025年5月28日向你单位送达了《劳动保障监察行政处理决定书》(韶浈人社监行决（2025）3号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因你单位在法定期限内未申请行政复议或者提起行政诉讼，又不履行我局作出的行政决定。根据《中华人民共和国行政强制法》第五十四条之规定，现依法向你单位催告，请你单位自收到本催告书之日起十日内自觉履行决定书内容，支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刘养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剩余工资5165元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逾期仍未履行的，我局将依法申请人民法院强制执行。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特此催告。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我局地址：韶关市浈江区文化街10号    邮编：512000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联系人：陈军、张铁               电话：0751-8879881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600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韶关市浈江区人力资源和社会保障局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00" w:firstLineChars="17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2025年12月10日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03A33"/>
    <w:rsid w:val="088F140B"/>
    <w:rsid w:val="1D987EA0"/>
    <w:rsid w:val="1F590B48"/>
    <w:rsid w:val="2B976711"/>
    <w:rsid w:val="31F533CE"/>
    <w:rsid w:val="37853C33"/>
    <w:rsid w:val="48403A33"/>
    <w:rsid w:val="4BDA60D4"/>
    <w:rsid w:val="69880BDB"/>
    <w:rsid w:val="78150BE2"/>
    <w:rsid w:val="782D2F68"/>
    <w:rsid w:val="7A8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">
    <w:name w:val="页眉 New"/>
    <w:basedOn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脚 New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498</Characters>
  <Lines>0</Lines>
  <Paragraphs>0</Paragraphs>
  <TotalTime>17</TotalTime>
  <ScaleCrop>false</ScaleCrop>
  <LinksUpToDate>false</LinksUpToDate>
  <CharactersWithSpaces>651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2024-12-16T07:34:00Z</dcterms:created>
  <dc:creator>放飞自我</dc:creator>
  <cp:lastModifiedBy>Administrator</cp:lastModifiedBy>
  <cp:lastPrinted>2025-12-10T02:43:00Z</cp:lastPrinted>
  <dcterms:modified xsi:type="dcterms:W3CDTF">2026-01-21T08:48:25Z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871E0BAABE9C46F68B229E5CF248FD22_11</vt:lpwstr>
  </property>
  <property fmtid="{D5CDD505-2E9C-101B-9397-08002B2CF9AE}" pid="4" name="KSOTemplateDocerSaveRecord">
    <vt:lpwstr>eyJoZGlkIjoiZDM4MWNmODkyZjA0MjYzYjQ0ZTg4MDY4MDNjNzA5OTQiLCJ1c2VySWQiOiI5NzAzNzIxODgifQ==</vt:lpwstr>
  </property>
</Properties>
</file>