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仿宋_GB2312" w:hAnsi="宋体" w:eastAsia="仿宋_GB2312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  <w:t>公     告</w:t>
      </w: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韶浈人社监公[2026]1号</w:t>
      </w:r>
    </w:p>
    <w:p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韶关市宏正钢结构有限公司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查处你单位拖欠刘养工资一案,因你单位已停业，依照《广东省劳动保障监察条例》第四十七条规定，向你单位公告送达《履行行政决定催告书》（韶浈人社监催[2025]2号）。自发出本公告之日起,经过三十日,即视为送达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韶关市浈江区人力资源和社会保障局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908C4"/>
    <w:rsid w:val="0FB63BC3"/>
    <w:rsid w:val="138908C4"/>
    <w:rsid w:val="42931FC8"/>
    <w:rsid w:val="7955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155</Characters>
  <Lines>0</Lines>
  <Paragraphs>0</Paragraphs>
  <TotalTime>13</TotalTime>
  <ScaleCrop>false</ScaleCrop>
  <LinksUpToDate>false</LinksUpToDate>
  <CharactersWithSpaces>199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2026-01-15T00:48:00Z</dcterms:created>
  <dc:creator>目光流年</dc:creator>
  <cp:lastModifiedBy>Administrator</cp:lastModifiedBy>
  <dcterms:modified xsi:type="dcterms:W3CDTF">2026-01-21T08:47:26Z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B99F56F2827C4EE3A9CAA32495C6B8D5_11</vt:lpwstr>
  </property>
  <property fmtid="{D5CDD505-2E9C-101B-9397-08002B2CF9AE}" pid="4" name="KSOTemplateDocerSaveRecord">
    <vt:lpwstr>eyJoZGlkIjoiZDM4MWNmODkyZjA0MjYzYjQ0ZTg4MDY4MDNjNzA5OTQiLCJ1c2VySWQiOiI5NzAzNzIxODgifQ==</vt:lpwstr>
  </property>
</Properties>
</file>