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pStyle w:val="7"/>
        <w:widowControl/>
        <w:spacing w:line="6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28"/>
        </w:rPr>
      </w:pPr>
      <w:bookmarkStart w:id="1" w:name="_GoBack"/>
      <w:r>
        <w:rPr>
          <w:rFonts w:hint="eastAsia" w:ascii="黑体" w:hAnsi="黑体" w:eastAsia="黑体" w:cs="黑体"/>
          <w:b w:val="0"/>
          <w:bCs/>
          <w:sz w:val="44"/>
          <w:szCs w:val="28"/>
        </w:rPr>
        <w:t>韶关市劳动能力鉴定服务项目申请表</w:t>
      </w:r>
      <w:bookmarkEnd w:id="0"/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517"/>
        <w:gridCol w:w="1879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机构代码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医院等级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是否公立医院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医疗机构执业范围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（可复印医疗机构执业证）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姓名及身份证号码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姓名及身份证号码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提供服务内容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（附页说</w:t>
            </w: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明</w:t>
            </w: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申请单位意见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  （盖章）  </w:t>
            </w: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widowControl/>
              <w:spacing w:line="660" w:lineRule="exact"/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pacing w:val="-20"/>
                <w:sz w:val="28"/>
                <w:szCs w:val="28"/>
              </w:rPr>
              <w:t>韶关市人力资源和社会保障局意见</w:t>
            </w:r>
          </w:p>
        </w:tc>
        <w:tc>
          <w:tcPr>
            <w:tcW w:w="6739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  （盖章）  </w:t>
            </w:r>
          </w:p>
          <w:p>
            <w:pPr>
              <w:pStyle w:val="7"/>
              <w:widowControl/>
              <w:spacing w:line="66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 xml:space="preserve">                             年    月    日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106" w:bottom="2098" w:left="1622" w:header="851" w:footer="992" w:gutter="0"/>
      <w:cols w:space="720" w:num="1"/>
      <w:titlePg/>
      <w:docGrid w:type="linesAndChars" w:linePitch="574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3D5C"/>
    <w:rsid w:val="663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paragraph" w:customStyle="1" w:styleId="7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2025-03-27T01:30:00Z</dcterms:created>
  <dc:creator>lenovo</dc:creator>
  <cp:lastModifiedBy>lenovo</cp:lastModifiedBy>
  <dcterms:modified xsi:type="dcterms:W3CDTF">2025-03-27T01:31:20Z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99254BBCE0444A4A8FB3AEF0839728C3</vt:lpwstr>
  </property>
</Properties>
</file>