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spacing w:val="6"/>
          <w:kern w:val="0"/>
          <w:positio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spacing w:val="6"/>
          <w:kern w:val="0"/>
          <w:positio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spacing w:val="6"/>
          <w:kern w:val="0"/>
          <w:positio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pacing w:val="6"/>
          <w:kern w:val="0"/>
          <w:positio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spacing w:val="6"/>
          <w:kern w:val="0"/>
          <w:position w:val="0"/>
          <w:sz w:val="44"/>
          <w:szCs w:val="44"/>
          <w:lang w:val="en-US" w:eastAsia="zh-CN" w:bidi="ar"/>
        </w:rPr>
        <w:t>关于印发《2024年韶关市网络与大数据技术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positio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position w:val="0"/>
          <w:sz w:val="44"/>
          <w:szCs w:val="44"/>
          <w:lang w:val="en-US" w:eastAsia="zh-CN" w:bidi="ar"/>
        </w:rPr>
        <w:t>职业技能大赛数字通信项目技术文件》等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position w:val="0"/>
          <w:sz w:val="44"/>
          <w:szCs w:val="44"/>
          <w:lang w:val="en-US" w:eastAsia="zh-CN" w:bidi="ar"/>
        </w:rPr>
        <w:t>技术文件的通知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ascii="仿宋_GB2312" w:hAnsi="宋体" w:eastAsia="仿宋_GB2312" w:cs="仿宋_GB2312"/>
          <w:color w:val="000000"/>
          <w:spacing w:val="6"/>
          <w:kern w:val="0"/>
          <w:position w:val="0"/>
          <w:sz w:val="31"/>
          <w:szCs w:val="31"/>
          <w:lang w:val="en-US" w:eastAsia="zh-CN" w:bidi="ar"/>
        </w:rPr>
      </w:pPr>
    </w:p>
    <w:p>
      <w:pPr>
        <w:widowControl/>
        <w:spacing w:line="600" w:lineRule="exact"/>
        <w:ind w:firstLine="0" w:firstLineChars="0"/>
        <w:rPr>
          <w:rFonts w:ascii="仿宋_GB2312" w:hAnsi="宋体" w:eastAsia="仿宋_GB2312" w:cs="仿宋_GB2312"/>
          <w:color w:val="000000"/>
          <w:spacing w:val="6"/>
          <w:kern w:val="0"/>
          <w:positio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spacing w:val="6"/>
          <w:kern w:val="0"/>
          <w:position w:val="0"/>
          <w:sz w:val="32"/>
          <w:szCs w:val="32"/>
          <w:lang w:val="en-US" w:eastAsia="zh-CN" w:bidi="ar"/>
        </w:rPr>
        <w:t>各县(市、区)人力资源和社会保障局，各有关单位：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77" w:firstLineChars="204"/>
        <w:textAlignment w:val="auto"/>
        <w:rPr>
          <w:rFonts w:hint="eastAsia" w:ascii="仿宋_GB2312" w:hAnsi="宋体" w:eastAsia="仿宋_GB2312" w:cs="仿宋_GB2312"/>
          <w:color w:val="000000"/>
          <w:spacing w:val="6"/>
          <w:kern w:val="0"/>
          <w:positio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6"/>
          <w:kern w:val="0"/>
          <w:position w:val="0"/>
          <w:sz w:val="32"/>
          <w:szCs w:val="32"/>
          <w:lang w:val="en-US" w:eastAsia="zh-CN" w:bidi="ar"/>
        </w:rPr>
        <w:t>根据《</w:t>
      </w:r>
      <w:r>
        <w:rPr>
          <w:rFonts w:ascii="仿宋_GB2312" w:hAnsi="宋体" w:eastAsia="仿宋_GB2312" w:cs="仿宋_GB2312"/>
          <w:color w:val="000000"/>
          <w:spacing w:val="6"/>
          <w:kern w:val="0"/>
          <w:position w:val="0"/>
          <w:sz w:val="32"/>
          <w:szCs w:val="32"/>
          <w:lang w:val="en-US" w:eastAsia="zh-CN" w:bidi="ar"/>
        </w:rPr>
        <w:t>关于举办2024年韶关市网络与大数据技术</w:t>
      </w:r>
      <w:r>
        <w:rPr>
          <w:rFonts w:hint="eastAsia" w:ascii="仿宋_GB2312" w:hAnsi="宋体" w:eastAsia="仿宋_GB2312" w:cs="仿宋_GB2312"/>
          <w:color w:val="000000"/>
          <w:spacing w:val="6"/>
          <w:kern w:val="0"/>
          <w:position w:val="0"/>
          <w:sz w:val="32"/>
          <w:szCs w:val="32"/>
          <w:lang w:val="en-US" w:eastAsia="zh-CN" w:bidi="ar"/>
        </w:rPr>
        <w:t>职业技能大赛的通知》要求，大赛组委会制定了《2024年韶关市网络与大数据技术职业技能大赛数字通信项目技术文件》和《2024年韶关市网络与大数据技术职业技能大赛网络安全项目技术文件》，现印发给你们，请按照要求做好相关筹备及组织实施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64" w:firstLineChars="200"/>
        <w:textAlignment w:val="auto"/>
        <w:rPr>
          <w:rFonts w:hint="eastAsia" w:ascii="仿宋_GB2312" w:hAnsi="宋体" w:eastAsia="仿宋_GB2312" w:cs="仿宋_GB2312"/>
          <w:color w:val="000000"/>
          <w:spacing w:val="6"/>
          <w:kern w:val="0"/>
          <w:positio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992" w:firstLineChars="600"/>
        <w:textAlignment w:val="auto"/>
        <w:rPr>
          <w:rFonts w:hint="eastAsia" w:ascii="仿宋_GB2312" w:hAnsi="宋体" w:eastAsia="仿宋_GB2312" w:cs="仿宋_GB2312"/>
          <w:color w:val="000000"/>
          <w:spacing w:val="6"/>
          <w:kern w:val="0"/>
          <w:positio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right"/>
        <w:textAlignment w:val="auto"/>
        <w:rPr>
          <w:rFonts w:hint="eastAsia" w:ascii="仿宋_GB2312" w:hAnsi="宋体" w:eastAsia="仿宋_GB2312" w:cs="仿宋_GB2312"/>
          <w:color w:val="000000"/>
          <w:spacing w:val="6"/>
          <w:kern w:val="0"/>
          <w:positio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right"/>
        <w:textAlignment w:val="auto"/>
        <w:rPr>
          <w:rFonts w:hint="default" w:ascii="仿宋_GB2312" w:hAnsi="宋体" w:eastAsia="仿宋_GB2312" w:cs="仿宋_GB2312"/>
          <w:color w:val="000000"/>
          <w:spacing w:val="6"/>
          <w:kern w:val="0"/>
          <w:positio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6"/>
          <w:kern w:val="0"/>
          <w:position w:val="0"/>
          <w:sz w:val="32"/>
          <w:szCs w:val="32"/>
          <w:lang w:val="en-US" w:eastAsia="zh-CN" w:bidi="ar"/>
        </w:rPr>
        <w:t xml:space="preserve">韶关市人力资源和社会保障局   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right"/>
        <w:textAlignment w:val="auto"/>
        <w:rPr>
          <w:rFonts w:hint="default" w:ascii="仿宋_GB2312" w:hAnsi="宋体" w:eastAsia="仿宋_GB2312" w:cs="仿宋_GB2312"/>
          <w:color w:val="000000"/>
          <w:spacing w:val="6"/>
          <w:kern w:val="0"/>
          <w:positio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6"/>
          <w:kern w:val="0"/>
          <w:position w:val="0"/>
          <w:sz w:val="32"/>
          <w:szCs w:val="32"/>
          <w:lang w:val="en-US" w:eastAsia="zh-CN" w:bidi="ar"/>
        </w:rPr>
        <w:t xml:space="preserve">2024年10月11日  </w:t>
      </w:r>
      <w:r>
        <w:rPr>
          <w:rFonts w:hint="eastAsia" w:ascii="仿宋_GB2312" w:hAnsi="宋体" w:eastAsia="仿宋_GB2312" w:cs="仿宋_GB2312"/>
          <w:color w:val="000000"/>
          <w:spacing w:val="6"/>
          <w:kern w:val="0"/>
          <w:position w:val="0"/>
          <w:sz w:val="31"/>
          <w:szCs w:val="31"/>
          <w:lang w:val="en-US" w:eastAsia="zh-CN" w:bidi="ar"/>
        </w:rPr>
        <w:t xml:space="preserve">      </w:t>
      </w:r>
    </w:p>
    <w:p>
      <w:pPr>
        <w:pStyle w:val="2"/>
        <w:rPr>
          <w:rFonts w:hint="eastAsia" w:ascii="仿宋_GB2312" w:hAnsi="宋体" w:eastAsia="仿宋_GB2312" w:cs="仿宋_GB2312"/>
          <w:color w:val="000000"/>
          <w:spacing w:val="6"/>
          <w:kern w:val="0"/>
          <w:positio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spacing w:val="6"/>
          <w:kern w:val="0"/>
          <w:position w:val="0"/>
          <w:sz w:val="31"/>
          <w:szCs w:val="31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年韶关市网络与大数据技术职业技能大赛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数字通信项目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技术文件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both"/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年韶关市网络与大数据技术职业技能大赛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数字通信项目专家组</w:t>
      </w:r>
    </w:p>
    <w:p>
      <w:pPr>
        <w:pStyle w:val="2"/>
        <w:spacing w:line="600" w:lineRule="exact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2024年10月</w:t>
      </w:r>
    </w:p>
    <w:p>
      <w:pPr>
        <w:pStyle w:val="3"/>
        <w:tabs>
          <w:tab w:val="left" w:pos="237"/>
        </w:tabs>
        <w:spacing w:line="600" w:lineRule="exact"/>
        <w:ind w:firstLine="664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一、竞赛技术纲要制定的标准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以《信息通信网络运行管理员国家职业技能标准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中规定的高级工（三级）应具备的理论知识和实际操作技能要求作为主要依据，借鉴世界技能大赛命题方法和考核内容，适当增加新知识、新技术、新设备、新技能的相关内容。</w:t>
      </w:r>
    </w:p>
    <w:p>
      <w:pPr>
        <w:pStyle w:val="3"/>
        <w:spacing w:line="600" w:lineRule="exact"/>
        <w:ind w:firstLine="664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二、竞赛方式、时间、试题比重及试题类型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（一）竞赛方式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本项目赛制为单人赛，决赛是通过理论知识竞赛和实践操作竞赛两个部分进行综合考核。理论知识竞赛与实践操作竞赛试题采用均采用百分制评分。实践操作竞赛占总成绩的70%；理论知识竞赛占总成绩的30%。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选手决赛总成绩 = 理论知识竞赛成绩×30% + 实践操作竞赛成绩×70%，满分为100分。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（二）竞赛时间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1.理论知识竞赛时间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1小时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，满分100分。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2.操作技能竞赛时长为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小时，满分100分。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（三）试题类型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1.理论知识试题主要分三个类型：单选题（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0题占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0%）、多选题（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0题占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0%）和判断题（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0题占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0%）。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2.操作技能根据试题要求，使用eNSP模拟器对网络设备进行连接、配置、调试，使用VMware Workstation对服务器和客户端进行配置，搭建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服务器的应用。</w:t>
      </w:r>
    </w:p>
    <w:p>
      <w:pPr>
        <w:pStyle w:val="3"/>
        <w:spacing w:line="600" w:lineRule="exact"/>
        <w:ind w:firstLine="664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三、理论知识竞赛纲要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（一）试题范围、比重及类型</w:t>
      </w:r>
    </w:p>
    <w:tbl>
      <w:tblPr>
        <w:tblStyle w:val="6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255"/>
        <w:gridCol w:w="4229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考核范围</w:t>
            </w:r>
          </w:p>
        </w:tc>
        <w:tc>
          <w:tcPr>
            <w:tcW w:w="4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考核内容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比重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基础知识</w:t>
            </w:r>
          </w:p>
        </w:tc>
        <w:tc>
          <w:tcPr>
            <w:tcW w:w="4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职业道德与法律法规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技术标准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专业知识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网络协议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路由交换基础理论</w:t>
            </w: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设备配置原理</w:t>
            </w: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网络服务管理</w:t>
            </w: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新知识新技术</w:t>
            </w:r>
          </w:p>
        </w:tc>
        <w:tc>
          <w:tcPr>
            <w:tcW w:w="4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网络监控运维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</w:tr>
    </w:tbl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（二）主要知识内容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1.基础知识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1.1职业道德与法律法规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技术标准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（1）《中华人民共和国劳动法》相关知识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（2）《中华人民共和国合同法》相关知识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（3）《中华人民共和国网络安全法》相关知识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（4）《中华人民共和国知识产权法》相关知识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（5）《计算机软件保护条例》相关知识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（6）《中华人民共和国计算机信息网络国际联网管理暂行规定实施办法》相关知识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（7）《中华人民共和国电信条例》相关知识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8）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职业道德相关知识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2.专业知识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2.1网络协议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（1）TCP/IP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（2）IP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（3）ICMP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（4）OSPF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（5）BGP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（6）HTTP/HTTPS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（7）FTP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（8）SNMP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（9）DHCP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（10）DNS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2.2路由交换基础理论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OSI模型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路由器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交换机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路由协议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VLAN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</w:rPr>
        <w:t>NAT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sz w:val="32"/>
          <w:szCs w:val="32"/>
        </w:rPr>
        <w:t>ACL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sz w:val="32"/>
          <w:szCs w:val="32"/>
        </w:rPr>
        <w:t>QoS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（9）</w:t>
      </w:r>
      <w:r>
        <w:rPr>
          <w:rFonts w:hint="eastAsia" w:ascii="仿宋_GB2312" w:hAnsi="仿宋_GB2312" w:eastAsia="仿宋_GB2312" w:cs="仿宋_GB2312"/>
          <w:sz w:val="32"/>
          <w:szCs w:val="32"/>
        </w:rPr>
        <w:t>VPN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（10）</w:t>
      </w:r>
      <w:r>
        <w:rPr>
          <w:rFonts w:hint="eastAsia" w:ascii="仿宋_GB2312" w:hAnsi="仿宋_GB2312" w:eastAsia="仿宋_GB2312" w:cs="仿宋_GB2312"/>
          <w:sz w:val="32"/>
          <w:szCs w:val="32"/>
        </w:rPr>
        <w:t>带宽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设备配置原理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（1）路由器配置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（2）交换机配置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（3）VLAN划分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（4）STP配置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（5）NAT配置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（6）ACL配置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（7）QoS策略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（8）VPN配置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（9）防火墙配置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（10）网络监控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2.4网络服务管理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（1）服务监控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（2）故障排查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（3）性能优化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（4）备份与恢复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（5）安全策略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（6）访问控制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（7）日志管理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（8）配置管理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（9）更新与补丁管理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（10）灾难恢复计划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3.新知识新技术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3.1网络监控运维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（1）网络性能监控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（2）流量态势感知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（3）网络安全防护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（4）故障诊断与排除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（5）网络优化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（6）自动化运维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（7）虚拟化技术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（8）SDN（软件定义网络）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（9）NFV（网络功能虚拟化）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（10）云服务管理</w:t>
      </w:r>
    </w:p>
    <w:p>
      <w:pPr>
        <w:pStyle w:val="3"/>
        <w:spacing w:line="600" w:lineRule="exact"/>
        <w:ind w:firstLine="664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四、操作技能竞赛纲要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竞赛主要内容是：网络设备（如路由器、交换机等）配置与管理、故障排查与解决、网络优化与调试等方面的实际操作能力。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（一）试题范围、比重及类型</w:t>
      </w:r>
    </w:p>
    <w:tbl>
      <w:tblPr>
        <w:tblStyle w:val="6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70"/>
        <w:gridCol w:w="437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考核范围</w:t>
            </w:r>
          </w:p>
        </w:tc>
        <w:tc>
          <w:tcPr>
            <w:tcW w:w="43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考核内容</w:t>
            </w:r>
          </w:p>
        </w:tc>
        <w:tc>
          <w:tcPr>
            <w:tcW w:w="13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网络设备的配置与管理、故障排查与解决</w:t>
            </w:r>
          </w:p>
        </w:tc>
        <w:tc>
          <w:tcPr>
            <w:tcW w:w="437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（1）能够按照网络拓扑图正确连接网络设备并组建网络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（2）能够对交换机、路由器等网络设备进行配置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能够进行网络优化与调试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能够组建无线局域网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能够进行网络故障排查与解决</w:t>
            </w:r>
          </w:p>
        </w:tc>
        <w:tc>
          <w:tcPr>
            <w:tcW w:w="13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服务器的系统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运维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Linux系统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437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（1）系统监控与管理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（2）故障排查与恢复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（3）性能优化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（4）安全策略与实施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（5）备份与数据恢复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（6）网络配置与管理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（7）自动化脚本编写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（8）日志分析</w:t>
            </w:r>
          </w:p>
        </w:tc>
        <w:tc>
          <w:tcPr>
            <w:tcW w:w="13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（二）赛场准备工具及设备清单（每组１人）</w:t>
      </w:r>
    </w:p>
    <w:tbl>
      <w:tblPr>
        <w:tblStyle w:val="6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593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59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960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59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Windows 10（中文版）</w:t>
            </w:r>
          </w:p>
        </w:tc>
        <w:tc>
          <w:tcPr>
            <w:tcW w:w="1960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59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华为eNSP模拟器</w:t>
            </w:r>
          </w:p>
        </w:tc>
        <w:tc>
          <w:tcPr>
            <w:tcW w:w="1960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59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VMware Workstation 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60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59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Ubuntu Linux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系统镜像iso</w:t>
            </w:r>
          </w:p>
        </w:tc>
        <w:tc>
          <w:tcPr>
            <w:tcW w:w="1960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</w:tbl>
    <w:p>
      <w:pPr>
        <w:pStyle w:val="3"/>
        <w:spacing w:line="600" w:lineRule="exact"/>
        <w:ind w:firstLine="664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五、主要参考资料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1.《国家职业技能标准信息通信网络运行管理员》，由中华人民共和国人力资源和社会保障部、中华人民共和国工业和信息化部制定。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《信息通信网络运行管理员（中、高级工）指导教程》，作者：工业和信息化部教育与考试中心，出版社：电子工业出版社。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3.《基于华为eNSP网络攻防与安全实验教程》，李锋编著，清华大学出版社出版。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4.《Linux基础教程》由王宏勇编著，清华大学出版社出版。</w:t>
      </w:r>
    </w:p>
    <w:p>
      <w:pPr>
        <w:pStyle w:val="3"/>
        <w:spacing w:line="600" w:lineRule="exact"/>
        <w:ind w:firstLine="664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六、参赛须知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u w:val="none"/>
        </w:rPr>
        <w:t>（一）参赛选手须知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1.参赛选手应严格遵守赛场规章、操作规程和工艺准则，保证人身及设备安全，接受裁判员的监督和警示，文明竞赛。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2.大赛组委会在报名结束后,将选手的相关资料复查、审核无误后，根据相关资料、选手信息制作参赛证，在报到时发放给参赛选手。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3.参赛选手凭参赛证和有效身份证件入场，在赛场内操作期间要始终佩带参赛凭证以备核实身份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迟到5分钟不给进入考场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.比赛期间不准携带任何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资料、工具书、通讯工具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存储设备、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摄像工具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饮料食品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等与竞赛无关的用品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进入赛场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，否则取消参赛资格。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参赛选手必须严格遵守设备使用规程，不得擅自改变计算机的初始设置。因人为原因致使设备不能正常工作，或发生人身安全事故不能进行比赛的，裁判有权终止比赛。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.入场后，竞赛选手与赛场工作人员共同确认设备状况，开赛信号发出前竞赛选手不能开启竞赛软件；竞赛开始后，选手在赛位上完成竞赛项目，严禁作弊行为。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.在比赛期间，选手连续工作，饮水等由赛场统一提供。选手休息或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去洗手间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时间均计算在比赛时间内。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.在比赛中如遇非人为因素造成的设备故障，经裁判确认后，可向裁判长申请补足排除故障的时间。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.参赛选手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如需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提前结束比赛，应向现场裁判员举手示意，由现场裁判员记录比赛终止时间，凡在竞赛期间提前结束比赛的选手，不得在竞赛过程中再次返回赛场。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比赛终止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信号发出后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比赛结束，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参赛选手按照赛题要求提交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答题结果。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比赛结束后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不能进行任何与竞赛相关的操作。禁止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参赛选手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答题结果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上做任何与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题目要求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无关的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标记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宋体" w:hAnsi="宋体" w:eastAsia="宋体" w:cs="宋体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.参赛选手赛场外的管理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由各参赛队领队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指导教师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负责。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u w:val="none"/>
        </w:rPr>
        <w:t>）赛场管理须知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1.竞赛现场设现场裁判组，由各参赛单位推荐。每个竞赛裁判要秉公裁判，监督检查参赛队安全有序竞赛。裁判及赛场工作人员应按规定审查允许带入赛场的资料和物品，不允许带入的资料和物品由参赛队随行人员保管，赛场不代为保管。      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2.竞赛结束阶段，应重点查验竞赛结果，由竞赛队确认电子文件已保存在相应目录下，裁判员应确认竞赛队现场清理工作。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u w:val="none"/>
        </w:rPr>
        <w:t>）赛场纪律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符合下列情形之一的参赛队，经裁判组裁定后中止其竞赛：  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1.不服从裁判、扰乱赛场秩序、干扰其他参赛队比赛情况，裁判组应提出警告。情节特别严重，造成竞赛中止的，由裁判长裁定后，中止比赛，并取消比赛资格和竞赛成绩。并提交竞赛执委会追求其相关责任。      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2.竞赛过程中，由于选手技能不熟练或疏忽大意造成计算机、设备等严重损坏，由裁判组裁定其中止比赛，保留竞赛资格，累计其有效竞赛成绩。      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3.参赛队可以放弃竞赛，递交书面申请并获准后可以不进行相关内容竞赛。      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4.竞赛选手非客观原因造成竞赛设备严重损坏，或发生重大安全生产事故，立即终止竞赛，取消设备操作竞赛成绩。      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宋体" w:hAnsi="宋体" w:eastAsia="宋体" w:cs="宋体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5.参赛队和竞赛选手应按规定使用竞赛设备和竞赛设施，自觉维护赛场秩序、不指责、不谩骂裁判人员和工作人员，文明投诉、文明表示不同意见和建议，文明竞赛。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u w:val="none"/>
        </w:rPr>
        <w:t>）安全须知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1.选手进入赛场后要严格服从裁判员的指挥，遵守赛场秩序，服从赛场工作人员的引导和安排。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2.赛场内严禁吸烟，严禁携带易燃易爆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等危险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物品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进入赛场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3.进入赛区的人员请勿触碰及挤压现场安装的各类物品，避免损坏或发生意外。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4.如遇到突发状况，请及时向现场的工作人员咨询或寻求帮助。</w:t>
      </w:r>
    </w:p>
    <w:p>
      <w:pPr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宋体" w:hAnsi="宋体" w:eastAsia="宋体" w:cs="宋体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5.如遇火情，要服从赛场工作人员的指挥，有序撤离赛场，切忌乘坐电梯。</w:t>
      </w:r>
    </w:p>
    <w:p>
      <w:pPr>
        <w:pStyle w:val="3"/>
        <w:spacing w:line="600" w:lineRule="exact"/>
        <w:ind w:firstLine="664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七、申诉、仲裁和监督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u w:val="none"/>
        </w:rPr>
        <w:t>（一）申诉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1.参赛选手对不符合竞赛规定的工具和设备，有失公正的评审、计分，以及对工作人员的违规行为等，均可提出申诉。 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>2.选手申诉均须在规定时限（竞赛结束后 1 小时内）用书面形式向监督仲裁组提出。监督仲裁组要认真负责地受理选手申诉，并将处理意见尽快反馈当事人。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u w:val="none"/>
        </w:rPr>
        <w:t>（二）仲裁</w:t>
      </w:r>
    </w:p>
    <w:p>
      <w:pPr>
        <w:widowControl/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  <w:t>大赛设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>监督仲裁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  <w:t>组，以保证竞赛的顺利进行和竞赛结果公平、公正。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>监督仲裁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  <w:t>组接受由代表队领队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 w:bidi="ar"/>
        </w:rPr>
        <w:t>或选手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  <w:t>提出的对裁判结果的申诉。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>监督仲裁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  <w:t>组在接到申诉后的1小时内组织复议，2小时内反馈复议结果。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>监督仲裁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  <w:t>组的裁决为最终裁决，参赛队不得因对仲裁处理意见不服而停止比赛或滋事，否则按弃权处理。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>1.为保证比赛顺利进行，保证比赛结果公平公正，监督仲裁组负责受理竞赛中出现的所有申诉并进行仲裁。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>2.监督仲裁组裁决为最终裁决，参赛选手不得因申诉或对处理意见不服而停止比赛，否则视弃权处理。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（三）监督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>裁判长以及全体裁判员均应严格执行回避制度，负责竞赛评判工作。为保证竞赛全程的公平、公正、公开，主办单位将委派专人对赛事进行全程监督。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年韶关市网络与大数据技术职业技能大赛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网络安全项目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技术文件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spacing w:line="600" w:lineRule="exact"/>
        <w:jc w:val="both"/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年韶关市网络与大数据技术职业技能大赛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网络安全项目专家组</w:t>
      </w:r>
    </w:p>
    <w:p>
      <w:pPr>
        <w:pStyle w:val="2"/>
        <w:spacing w:line="600" w:lineRule="exact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2024年10月</w:t>
      </w:r>
    </w:p>
    <w:p>
      <w:pPr>
        <w:pStyle w:val="3"/>
        <w:spacing w:line="600" w:lineRule="exact"/>
        <w:ind w:firstLine="664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一、竞赛技术纲要制定的标准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以《网络与信息安全管理员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-网络安全管理员</w:t>
      </w:r>
      <w:r>
        <w:rPr>
          <w:rFonts w:hint="eastAsia" w:ascii="仿宋_GB2312" w:hAnsi="宋体" w:eastAsia="仿宋_GB2312"/>
          <w:sz w:val="32"/>
          <w:szCs w:val="32"/>
        </w:rPr>
        <w:t>国家职业技能标准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</w:rPr>
        <w:t>中规定的高级工（三级）应具备的理论知识和实际操作技能要求作为主要依据，借鉴世界技能大赛命题方法和考核内容，适当增加新知识、新技术、新设备、新技能的相关内容。</w:t>
      </w:r>
    </w:p>
    <w:p>
      <w:pPr>
        <w:pStyle w:val="3"/>
        <w:spacing w:line="600" w:lineRule="exact"/>
        <w:ind w:firstLine="664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二、竞赛方式、时间、试题比重及试题类型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u w:val="none"/>
        </w:rPr>
      </w:pPr>
      <w:r>
        <w:rPr>
          <w:rFonts w:hint="eastAsia" w:ascii="楷体_GB2312" w:hAnsi="楷体_GB2312" w:eastAsia="楷体_GB2312" w:cs="楷体_GB2312"/>
          <w:u w:val="none"/>
        </w:rPr>
        <w:t>（一）竞赛方式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本项目赛制为单人赛，决赛是通过理论知识竞赛和实践操作竞赛两个部分进行综合考核。理论知识竞赛与实践操作竞赛试题采用均采用百分制评分。实践操作竞赛占总成绩的70%；理论知识竞赛占总成绩的30%。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选手决赛总成绩 = 理论知识竞赛成绩×30% + 实践操作竞赛成绩×70%，满分为100分。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u w:val="none"/>
        </w:rPr>
      </w:pPr>
      <w:r>
        <w:rPr>
          <w:rFonts w:hint="eastAsia" w:ascii="楷体_GB2312" w:hAnsi="楷体_GB2312" w:eastAsia="楷体_GB2312" w:cs="楷体_GB2312"/>
          <w:u w:val="none"/>
        </w:rPr>
        <w:t>（二）竞赛时间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1.理论知识竞赛时间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1小时</w:t>
      </w:r>
      <w:r>
        <w:rPr>
          <w:rFonts w:hint="eastAsia" w:ascii="仿宋_GB2312" w:hAnsi="宋体" w:eastAsia="仿宋_GB2312"/>
          <w:sz w:val="32"/>
          <w:szCs w:val="32"/>
        </w:rPr>
        <w:t>，满分100分。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2.操作技能竞赛时长为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小时，满分100分。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u w:val="none"/>
        </w:rPr>
      </w:pPr>
      <w:r>
        <w:rPr>
          <w:rFonts w:hint="eastAsia" w:ascii="楷体_GB2312" w:hAnsi="楷体_GB2312" w:eastAsia="楷体_GB2312" w:cs="楷体_GB2312"/>
          <w:u w:val="none"/>
        </w:rPr>
        <w:t>（三）试题类型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1.理论知识试题主要分三个类型：单选题（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0题占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0%）、多选题（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0题占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0%）和判断题（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0题占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0%）。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2.操作技能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试题</w:t>
      </w:r>
      <w:r>
        <w:rPr>
          <w:rFonts w:hint="eastAsia" w:ascii="仿宋_GB2312" w:hAnsi="宋体" w:eastAsia="仿宋_GB2312"/>
          <w:sz w:val="32"/>
          <w:szCs w:val="32"/>
        </w:rPr>
        <w:t>主要考察选手的技能要求主要包括：信息收集的思维能力,熟悉目录端口扫描等在线工具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渗透的整体思路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对数据包的理解与构析能力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对常见top10的熟悉利用与漏扫工具的利用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总分为 100 分，分为多个子任务。在具体的比赛任务书中，分为实践一、实践二，2个模块，其中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实践一：50分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实践二：50分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pStyle w:val="3"/>
        <w:spacing w:line="600" w:lineRule="exact"/>
        <w:ind w:firstLine="664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三、理论知识竞赛纲要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u w:val="none"/>
        </w:rPr>
      </w:pPr>
      <w:r>
        <w:rPr>
          <w:rFonts w:hint="eastAsia" w:ascii="楷体_GB2312" w:hAnsi="楷体_GB2312" w:eastAsia="楷体_GB2312" w:cs="楷体_GB2312"/>
          <w:u w:val="none"/>
        </w:rPr>
        <w:t>（一）试题范围、比重及类型</w:t>
      </w:r>
    </w:p>
    <w:tbl>
      <w:tblPr>
        <w:tblStyle w:val="6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851"/>
        <w:gridCol w:w="4727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序号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考核范围</w:t>
            </w:r>
          </w:p>
        </w:tc>
        <w:tc>
          <w:tcPr>
            <w:tcW w:w="4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考核内容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比重</w:t>
            </w:r>
            <w:r>
              <w:rPr>
                <w:rFonts w:hint="eastAsia" w:ascii="仿宋_GB2312" w:hAnsi="仿宋_GB2312" w:eastAsia="仿宋_GB2312" w:cs="仿宋_GB2312"/>
                <w:b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基础知识</w:t>
            </w:r>
          </w:p>
        </w:tc>
        <w:tc>
          <w:tcPr>
            <w:tcW w:w="4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职业道德与法律法规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技术标准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专业知识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72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168" w:beforeAutospacing="0" w:after="96" w:afterAutospacing="0" w:line="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网络与信息安全防护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2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168" w:beforeAutospacing="0" w:after="96" w:afterAutospacing="0" w:line="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网络与信息安全管理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2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168" w:beforeAutospacing="0" w:after="96" w:afterAutospacing="0" w:line="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网络与信息安全处置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2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168" w:beforeAutospacing="0" w:after="96" w:afterAutospacing="0" w:line="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网络管理技能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新知识新技术</w:t>
            </w:r>
          </w:p>
        </w:tc>
        <w:tc>
          <w:tcPr>
            <w:tcW w:w="472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168" w:beforeAutospacing="0" w:after="96" w:afterAutospacing="0" w:line="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编程与自动化脚本开发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合计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100</w:t>
            </w:r>
          </w:p>
        </w:tc>
      </w:tr>
    </w:tbl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u w:val="none"/>
        </w:rPr>
      </w:pPr>
      <w:r>
        <w:rPr>
          <w:rFonts w:hint="eastAsia" w:ascii="楷体_GB2312" w:hAnsi="楷体_GB2312" w:eastAsia="楷体_GB2312" w:cs="楷体_GB2312"/>
          <w:u w:val="none"/>
        </w:rPr>
        <w:t>（二）主要知识内容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1.基础知识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default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1.1职业道德与法律法规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技术标准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（1）《中华人民共和国劳动法》相关知识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（2）《中华人民共和国合同法》相关知识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（3）《中华人民共和国网络安全法》相关知识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（4）《中华人民共和国知识产权法》相关知识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（5）《计算机软件保护条例》相关知识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（6）《中华人民共和国计算机信息网络国际联网管理暂行规定实施办法》相关知识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（7）《中华人民共和国电信条例》相关知识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8）</w:t>
      </w:r>
      <w:r>
        <w:rPr>
          <w:rFonts w:hint="eastAsia" w:ascii="仿宋_GB2312" w:hAnsi="宋体" w:eastAsia="仿宋_GB2312"/>
          <w:sz w:val="32"/>
          <w:szCs w:val="32"/>
        </w:rPr>
        <w:t>职业道德相关知识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2.专业知识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2.1网络与信息安全防护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（1）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网络安全防护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系统安全防护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应用安全防护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default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2.2网络与信息安全管理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网络安全管理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系统安全管理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）应用安全管理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2.3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网络与信息安全处置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（1）网络安全事件监控和处置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系统安全事件监控和处置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应用安全事件监控和处置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default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2.4网络管理技能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（1）网络设备的配置和管理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实时监控网络状态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处理网络故障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default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3.新知识新技术</w:t>
      </w:r>
    </w:p>
    <w:p>
      <w:pPr>
        <w:tabs>
          <w:tab w:val="left" w:pos="540"/>
        </w:tabs>
        <w:spacing w:line="600" w:lineRule="exact"/>
        <w:ind w:firstLine="667" w:firstLineChars="2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3.1编程与自动化脚本开发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（1）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基本的编程知识，如Python、Shell等脚本语言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编写自动化脚本和程序，以辅助网络通信的安全管理</w:t>
      </w:r>
    </w:p>
    <w:p>
      <w:pPr>
        <w:pStyle w:val="3"/>
        <w:spacing w:line="600" w:lineRule="exact"/>
        <w:ind w:firstLine="664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四、操作技能竞赛纲要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竞赛主要内容是：网络设备（如路由器、交换机等）配置与管理、故障排查与解决、网络优化与调试等方面的实际操作能力。</w:t>
      </w:r>
    </w:p>
    <w:p>
      <w:pPr>
        <w:spacing w:after="0" w:line="600" w:lineRule="exact"/>
        <w:ind w:left="0" w:leftChars="0" w:firstLine="667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实践一:获取web服务器文件</w:t>
      </w:r>
    </w:p>
    <w:p>
      <w:pPr>
        <w:spacing w:line="600" w:lineRule="exact"/>
        <w:ind w:left="0" w:leftChars="0" w:firstLine="667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任务一：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信息收集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</w:p>
    <w:p>
      <w:pPr>
        <w:spacing w:line="600" w:lineRule="exact"/>
        <w:ind w:left="0" w:leftChars="0" w:firstLine="664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充分发挥信息收集的能力,寻找漏洞点成功利用。找到网站后台地址,并且成功登录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能找到nday并复现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获取后台地址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能获取web管理员权限</w:t>
      </w:r>
    </w:p>
    <w:p>
      <w:pPr>
        <w:spacing w:after="0" w:line="600" w:lineRule="exact"/>
        <w:ind w:left="0" w:leftChars="0" w:firstLine="667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任务二：利用后台漏洞点getshell寻找flag</w:t>
      </w:r>
    </w:p>
    <w:p>
      <w:pPr>
        <w:spacing w:after="0" w:line="600" w:lineRule="exact"/>
        <w:ind w:left="0" w:firstLine="664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找到漏洞点，并成功利用后寻找flag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获取系统权限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找到flag</w:t>
      </w:r>
    </w:p>
    <w:p>
      <w:pPr>
        <w:spacing w:line="600" w:lineRule="exact"/>
        <w:ind w:left="0" w:leftChars="0" w:firstLine="667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实践二:网络设备配置</w:t>
      </w:r>
    </w:p>
    <w:p>
      <w:pPr>
        <w:spacing w:line="600" w:lineRule="exact"/>
        <w:ind w:left="0" w:leftChars="0" w:firstLine="667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任务一：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登录与初始设置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</w:p>
    <w:p>
      <w:pPr>
        <w:spacing w:line="600" w:lineRule="exact"/>
        <w:ind w:left="0" w:firstLine="664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使用管理默认ip成功登录设备；配置的IP在同一网段内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登录成功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网络配置正确（处于同网段）</w:t>
      </w:r>
    </w:p>
    <w:p>
      <w:pPr>
        <w:spacing w:line="600" w:lineRule="exact"/>
        <w:ind w:left="0" w:leftChars="0" w:firstLine="667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任务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外网接口配置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</w:p>
    <w:p>
      <w:pPr>
        <w:spacing w:line="600" w:lineRule="exact"/>
        <w:ind w:left="637" w:leftChars="192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外网接口（eth2）正确设置为WAN口，选择自定义区域，正确配置IP及下一跳。 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正确设置WAN口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正确能配置IP和下一跳</w:t>
      </w:r>
    </w:p>
    <w:p>
      <w:pPr>
        <w:spacing w:line="600" w:lineRule="exact"/>
        <w:ind w:left="0" w:leftChars="0" w:firstLine="667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任务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内网接口配置</w:t>
      </w:r>
    </w:p>
    <w:p>
      <w:pPr>
        <w:spacing w:line="600" w:lineRule="exact"/>
        <w:ind w:left="0" w:firstLine="664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内网接口（eth3）正确设置，选择自定义区域，正确配置IP。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内网接口正确配置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正确配置IP</w:t>
      </w:r>
    </w:p>
    <w:p>
      <w:pPr>
        <w:spacing w:line="600" w:lineRule="exact"/>
        <w:ind w:left="0" w:leftChars="0" w:firstLine="667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任务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路由配置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</w:p>
    <w:p>
      <w:pPr>
        <w:spacing w:line="600" w:lineRule="exact"/>
        <w:ind w:left="0" w:firstLine="664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默认路由和静态路由正确配置，下一跳地址设置正确，覆盖必要网段。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正确配置路由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下一跳地址正确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覆盖必要网段</w:t>
      </w:r>
    </w:p>
    <w:p>
      <w:pPr>
        <w:spacing w:line="600" w:lineRule="exact"/>
        <w:ind w:left="0" w:leftChars="0" w:firstLine="667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任务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配置代理内网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</w:p>
    <w:p>
      <w:pPr>
        <w:spacing w:line="600" w:lineRule="exact"/>
        <w:ind w:left="0" w:firstLine="664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源地址转换正确设置，适用于内网到外网的访问，选择正确的区域和地址。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源地址转换正确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内网是否能访问外网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区域和地址选择</w:t>
      </w:r>
    </w:p>
    <w:p>
      <w:pPr>
        <w:spacing w:line="600" w:lineRule="exact"/>
        <w:ind w:left="0" w:leftChars="0" w:firstLine="667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任务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应用控制配置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</w:p>
    <w:p>
      <w:pPr>
        <w:spacing w:line="600" w:lineRule="exact"/>
        <w:ind w:left="0" w:firstLine="664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应用控制策略正确设置，确保内网用户上网权限放通，设置正确的源和目的区域。 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应用控制策略正确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内网用户上网权限放通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正确的源和目的区域</w:t>
      </w:r>
    </w:p>
    <w:p>
      <w:pPr>
        <w:spacing w:line="600" w:lineRule="exact"/>
        <w:ind w:left="0" w:leftChars="0" w:firstLine="667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任务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设备接入网络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</w:p>
    <w:p>
      <w:pPr>
        <w:spacing w:line="600" w:lineRule="exact"/>
        <w:ind w:left="0" w:firstLine="664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完成基本配置后，正确连接设备到网络，确保eth2和eth3口的连接无误 </w:t>
      </w:r>
    </w:p>
    <w:p>
      <w:pPr>
        <w:numPr>
          <w:ilvl w:val="0"/>
          <w:numId w:val="2"/>
        </w:numPr>
        <w:spacing w:line="600" w:lineRule="exact"/>
        <w:ind w:left="664" w:leftChars="200" w:firstLine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正确连接到设备</w:t>
      </w:r>
    </w:p>
    <w:p>
      <w:pPr>
        <w:pStyle w:val="3"/>
        <w:spacing w:line="600" w:lineRule="exact"/>
        <w:ind w:firstLine="664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、主要参考资料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《国家职业技能标准 网络与信息安全管理员-网络安全管理员》，由中华人民共和国人力资源和社会保障部、中华人民共和国工业和信息化部制定。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《网络与信息安全管理员》，出版社:中国劳动社会保障出版社。</w:t>
      </w:r>
    </w:p>
    <w:p>
      <w:pPr>
        <w:tabs>
          <w:tab w:val="left" w:pos="540"/>
        </w:tabs>
        <w:spacing w:line="600" w:lineRule="exact"/>
        <w:ind w:firstLine="664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3.《下一代防火墙 AF 用户手册》作者:深信服产业教育中心</w:t>
      </w:r>
    </w:p>
    <w:p>
      <w:pPr>
        <w:pStyle w:val="3"/>
        <w:spacing w:line="600" w:lineRule="exact"/>
        <w:ind w:firstLine="664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六、参赛须知</w:t>
      </w:r>
    </w:p>
    <w:p>
      <w:pPr>
        <w:pStyle w:val="4"/>
        <w:spacing w:line="600" w:lineRule="exact"/>
        <w:ind w:firstLine="664" w:firstLineChars="200"/>
        <w:rPr>
          <w:highlight w:val="none"/>
          <w:u w:val="none"/>
        </w:rPr>
      </w:pPr>
      <w:r>
        <w:rPr>
          <w:rFonts w:hint="eastAsia" w:ascii="楷体_GB2312" w:hAnsi="楷体_GB2312" w:eastAsia="楷体_GB2312" w:cs="楷体_GB2312"/>
          <w:highlight w:val="none"/>
          <w:u w:val="none"/>
        </w:rPr>
        <w:t xml:space="preserve">（一）参赛选手须知  </w:t>
      </w:r>
      <w:r>
        <w:rPr>
          <w:highlight w:val="none"/>
          <w:u w:val="none"/>
        </w:rPr>
        <w:t xml:space="preserve"> </w:t>
      </w:r>
    </w:p>
    <w:p>
      <w:pPr>
        <w:spacing w:line="600" w:lineRule="exact"/>
        <w:ind w:firstLine="664" w:firstLineChars="200"/>
        <w:jc w:val="left"/>
        <w:rPr>
          <w:rFonts w:ascii="仿宋_GB2312" w:hAnsi="宋体" w:eastAsia="仿宋_GB2312"/>
          <w:sz w:val="32"/>
          <w:szCs w:val="32"/>
          <w:highlight w:val="none"/>
          <w:u w:val="none"/>
        </w:rPr>
      </w:pPr>
      <w:r>
        <w:rPr>
          <w:rFonts w:ascii="仿宋_GB2312" w:hAnsi="宋体" w:eastAsia="仿宋_GB2312"/>
          <w:sz w:val="32"/>
          <w:szCs w:val="32"/>
          <w:highlight w:val="none"/>
          <w:u w:val="none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.参赛选手应严格遵守赛场规章、操作规程和工艺准则，保证人身及设备安全，接受裁判员的监督和警示，文明竞赛。</w:t>
      </w:r>
    </w:p>
    <w:p>
      <w:pPr>
        <w:spacing w:line="600" w:lineRule="exact"/>
        <w:ind w:firstLine="664" w:firstLineChars="200"/>
        <w:jc w:val="left"/>
        <w:rPr>
          <w:rFonts w:ascii="仿宋_GB2312" w:hAnsi="宋体" w:eastAsia="仿宋_GB2312"/>
          <w:sz w:val="32"/>
          <w:szCs w:val="32"/>
          <w:highlight w:val="none"/>
          <w:u w:val="none"/>
        </w:rPr>
      </w:pPr>
      <w:r>
        <w:rPr>
          <w:rFonts w:ascii="仿宋_GB2312" w:hAnsi="宋体" w:eastAsia="仿宋_GB2312"/>
          <w:sz w:val="32"/>
          <w:szCs w:val="32"/>
          <w:highlight w:val="none"/>
          <w:u w:val="none"/>
        </w:rPr>
        <w:t>2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.大赛组委会在报名结束后</w:t>
      </w:r>
      <w:r>
        <w:rPr>
          <w:rFonts w:ascii="仿宋_GB2312" w:hAnsi="宋体" w:eastAsia="仿宋_GB2312"/>
          <w:sz w:val="32"/>
          <w:szCs w:val="32"/>
          <w:highlight w:val="none"/>
          <w:u w:val="none"/>
        </w:rPr>
        <w:t>,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将选手的相关资料复查、审核无误后，根据相关资料、选手信息制作参赛证，在报到时发放给参赛选手。</w:t>
      </w:r>
    </w:p>
    <w:p>
      <w:pPr>
        <w:spacing w:line="600" w:lineRule="exact"/>
        <w:ind w:firstLine="664" w:firstLineChars="200"/>
        <w:jc w:val="left"/>
        <w:rPr>
          <w:rFonts w:ascii="仿宋_GB2312" w:hAnsi="宋体" w:eastAsia="仿宋_GB2312"/>
          <w:color w:val="auto"/>
          <w:sz w:val="32"/>
          <w:szCs w:val="32"/>
          <w:highlight w:val="none"/>
          <w:u w:val="none"/>
        </w:rPr>
      </w:pPr>
      <w:r>
        <w:rPr>
          <w:rFonts w:ascii="仿宋_GB2312" w:hAnsi="宋体" w:eastAsia="仿宋_GB2312"/>
          <w:color w:val="auto"/>
          <w:sz w:val="32"/>
          <w:szCs w:val="32"/>
          <w:highlight w:val="none"/>
          <w:u w:val="none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.参赛选手凭参赛证和有效身份证件入场，在赛场内操作期间要始终佩带参赛凭证以备核实身份。</w:t>
      </w:r>
      <w:r>
        <w:rPr>
          <w:rFonts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  </w:t>
      </w:r>
    </w:p>
    <w:p>
      <w:pPr>
        <w:spacing w:line="600" w:lineRule="exact"/>
        <w:ind w:firstLine="664" w:firstLineChars="200"/>
        <w:jc w:val="left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.比赛期间不准携带任何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技术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资料、工具书、通讯工具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存储设备、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摄像工具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饮料食品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等与竞赛无关的用品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进入赛场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，否则取消参赛资格。</w:t>
      </w:r>
    </w:p>
    <w:p>
      <w:pPr>
        <w:spacing w:line="600" w:lineRule="exact"/>
        <w:ind w:firstLine="664" w:firstLineChars="200"/>
        <w:jc w:val="left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参赛选手必须严格遵守设备使用规程，不得擅自改变计算机的初始设置。因人为原因致使设备不能正常工作，或发生人身安全事故不能进行比赛的，裁判有权终止比赛。      </w:t>
      </w:r>
    </w:p>
    <w:p>
      <w:pPr>
        <w:spacing w:line="600" w:lineRule="exact"/>
        <w:ind w:firstLine="664" w:firstLineChars="200"/>
        <w:jc w:val="left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.入场后，竞赛选手与赛场工作人员共同确认设备状况，开赛信号发出前竞赛选手不能开启竞赛软件；竞赛开始后，选手在赛位上完成竞赛项目，严禁作弊行为。    </w:t>
      </w:r>
    </w:p>
    <w:p>
      <w:pPr>
        <w:spacing w:line="600" w:lineRule="exact"/>
        <w:ind w:firstLine="664" w:firstLineChars="200"/>
        <w:jc w:val="left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.在比赛期间，选手连续工作，饮水等由赛场统一提供。选手休息或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去洗手间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时间均计算在比赛时间内。    </w:t>
      </w:r>
    </w:p>
    <w:p>
      <w:pPr>
        <w:spacing w:line="600" w:lineRule="exact"/>
        <w:ind w:firstLine="664" w:firstLineChars="200"/>
        <w:jc w:val="left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.在比赛中如遇非人为因素造成的设备故障，经裁判确认后，可向裁判长申请补足排除故障的时间。</w:t>
      </w:r>
    </w:p>
    <w:p>
      <w:pPr>
        <w:spacing w:line="600" w:lineRule="exact"/>
        <w:ind w:firstLine="664" w:firstLineChars="200"/>
        <w:jc w:val="left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.参赛选手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如需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提前结束比赛，应向现场裁判员举手示意，由现场裁判员记录比赛终止时间，凡在竞赛期间提前结束比赛的选手，不得在竞赛过程中再次返回赛场。</w:t>
      </w:r>
    </w:p>
    <w:p>
      <w:pPr>
        <w:spacing w:line="600" w:lineRule="exact"/>
        <w:ind w:firstLine="664" w:firstLineChars="200"/>
        <w:jc w:val="left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10.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比赛终止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信号发出后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比赛结束，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参赛选手按照赛题要求提交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答题结果。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比赛结束后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参赛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选手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不能进行任何与竞赛相关的操作。禁止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参赛选手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答题结果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上做任何与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题目要求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无关的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标记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。  </w:t>
      </w:r>
    </w:p>
    <w:p>
      <w:pPr>
        <w:spacing w:line="600" w:lineRule="exact"/>
        <w:ind w:firstLine="664" w:firstLineChars="200"/>
        <w:jc w:val="left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.参赛选手赛场外的管理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由各参赛队领队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指导教师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自行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负责。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u w:val="none"/>
          <w:lang w:eastAsia="zh-CN"/>
        </w:rPr>
        <w:t>二</w:t>
      </w:r>
      <w:r>
        <w:rPr>
          <w:rFonts w:hint="eastAsia" w:ascii="楷体_GB2312" w:hAnsi="楷体_GB2312" w:eastAsia="楷体_GB2312" w:cs="楷体_GB2312"/>
          <w:highlight w:val="none"/>
          <w:u w:val="none"/>
        </w:rPr>
        <w:t>）赛场管理须知</w:t>
      </w:r>
    </w:p>
    <w:p>
      <w:pPr>
        <w:spacing w:line="600" w:lineRule="exact"/>
        <w:ind w:firstLine="664" w:firstLineChars="200"/>
        <w:jc w:val="left"/>
        <w:rPr>
          <w:rFonts w:ascii="仿宋_GB2312" w:hAnsi="宋体" w:eastAsia="仿宋_GB2312"/>
          <w:sz w:val="32"/>
          <w:szCs w:val="32"/>
          <w:highlight w:val="none"/>
          <w:u w:val="none"/>
        </w:rPr>
      </w:pPr>
      <w:r>
        <w:rPr>
          <w:rFonts w:ascii="仿宋_GB2312" w:hAnsi="宋体" w:eastAsia="仿宋_GB2312"/>
          <w:sz w:val="32"/>
          <w:szCs w:val="32"/>
          <w:highlight w:val="none"/>
          <w:u w:val="none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.竞赛现场设现场裁判组，由各参赛单位推荐。每个竞赛裁判要秉公裁判，监督检查参赛队安全有序竞赛。裁判及赛场工作人员应按规定审查允许带入赛场的资料和物品，不允许带入的资料和物品由参赛队随行人员保管，赛场不代为保管。</w:t>
      </w:r>
      <w:r>
        <w:rPr>
          <w:rFonts w:ascii="仿宋_GB2312" w:hAnsi="宋体" w:eastAsia="仿宋_GB2312"/>
          <w:sz w:val="32"/>
          <w:szCs w:val="32"/>
          <w:highlight w:val="none"/>
          <w:u w:val="none"/>
        </w:rPr>
        <w:t xml:space="preserve">      </w:t>
      </w:r>
    </w:p>
    <w:p>
      <w:pPr>
        <w:spacing w:line="600" w:lineRule="exact"/>
        <w:ind w:firstLine="664" w:firstLineChars="200"/>
        <w:jc w:val="left"/>
        <w:rPr>
          <w:rFonts w:ascii="仿宋_GB2312" w:hAnsi="宋体" w:eastAsia="仿宋_GB2312"/>
          <w:sz w:val="32"/>
          <w:szCs w:val="32"/>
          <w:highlight w:val="none"/>
          <w:u w:val="none"/>
        </w:rPr>
      </w:pPr>
      <w:r>
        <w:rPr>
          <w:rFonts w:ascii="仿宋_GB2312" w:hAnsi="宋体" w:eastAsia="仿宋_GB2312"/>
          <w:sz w:val="32"/>
          <w:szCs w:val="32"/>
          <w:highlight w:val="none"/>
          <w:u w:val="none"/>
        </w:rPr>
        <w:t>2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.竞赛结束阶段，应重点查验竞赛结果，由竞赛队确认电子文件已保存在相应目录下，裁判员应确认竞赛队现场清理工作。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u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highlight w:val="none"/>
          <w:u w:val="none"/>
        </w:rPr>
        <w:t>）赛场纪律</w:t>
      </w:r>
    </w:p>
    <w:p>
      <w:pPr>
        <w:spacing w:line="600" w:lineRule="exact"/>
        <w:ind w:firstLine="664" w:firstLineChars="200"/>
        <w:jc w:val="left"/>
        <w:rPr>
          <w:rFonts w:ascii="仿宋_GB2312" w:hAnsi="宋体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符合下列情形之一的参赛队，经裁判组裁定后中止其竞赛：</w:t>
      </w:r>
      <w:r>
        <w:rPr>
          <w:rFonts w:ascii="仿宋_GB2312" w:hAnsi="宋体" w:eastAsia="仿宋_GB2312"/>
          <w:sz w:val="32"/>
          <w:szCs w:val="32"/>
          <w:highlight w:val="none"/>
          <w:u w:val="none"/>
        </w:rPr>
        <w:t xml:space="preserve">  </w:t>
      </w:r>
    </w:p>
    <w:p>
      <w:pPr>
        <w:spacing w:line="600" w:lineRule="exact"/>
        <w:ind w:firstLine="664" w:firstLineChars="200"/>
        <w:jc w:val="left"/>
        <w:rPr>
          <w:rFonts w:ascii="仿宋_GB2312" w:hAnsi="宋体" w:eastAsia="仿宋_GB2312"/>
          <w:sz w:val="32"/>
          <w:szCs w:val="32"/>
          <w:highlight w:val="none"/>
          <w:u w:val="none"/>
        </w:rPr>
      </w:pPr>
      <w:r>
        <w:rPr>
          <w:rFonts w:ascii="仿宋_GB2312" w:hAnsi="宋体" w:eastAsia="仿宋_GB2312"/>
          <w:sz w:val="32"/>
          <w:szCs w:val="32"/>
          <w:highlight w:val="none"/>
          <w:u w:val="none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.不服从裁判、扰乱赛场秩序、干扰其他参赛队比赛情况，裁判组应提出警告。情节特别严重，造成竞赛中止的，由裁判长裁定后，中止比赛，并取消比赛资格和竞赛成绩。并提交竞赛执委会追求其相关责任。</w:t>
      </w:r>
      <w:r>
        <w:rPr>
          <w:rFonts w:ascii="仿宋_GB2312" w:hAnsi="宋体" w:eastAsia="仿宋_GB2312"/>
          <w:sz w:val="32"/>
          <w:szCs w:val="32"/>
          <w:highlight w:val="none"/>
          <w:u w:val="none"/>
        </w:rPr>
        <w:t xml:space="preserve">      </w:t>
      </w:r>
    </w:p>
    <w:p>
      <w:pPr>
        <w:spacing w:line="600" w:lineRule="exact"/>
        <w:ind w:firstLine="664" w:firstLineChars="200"/>
        <w:jc w:val="left"/>
        <w:rPr>
          <w:rFonts w:ascii="仿宋_GB2312" w:hAnsi="宋体" w:eastAsia="仿宋_GB2312"/>
          <w:sz w:val="32"/>
          <w:szCs w:val="32"/>
          <w:highlight w:val="none"/>
          <w:u w:val="none"/>
        </w:rPr>
      </w:pPr>
      <w:r>
        <w:rPr>
          <w:rFonts w:ascii="仿宋_GB2312" w:hAnsi="宋体" w:eastAsia="仿宋_GB2312"/>
          <w:sz w:val="32"/>
          <w:szCs w:val="32"/>
          <w:highlight w:val="none"/>
          <w:u w:val="none"/>
        </w:rPr>
        <w:t>2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.竞赛过程中，由于选手技能不熟练或疏忽大意造成计算机、设备等严重损坏，由裁判组裁定其中止比赛，保留竞赛资格，累计其有效竞赛成绩。</w:t>
      </w:r>
      <w:r>
        <w:rPr>
          <w:rFonts w:ascii="仿宋_GB2312" w:hAnsi="宋体" w:eastAsia="仿宋_GB2312"/>
          <w:sz w:val="32"/>
          <w:szCs w:val="32"/>
          <w:highlight w:val="none"/>
          <w:u w:val="none"/>
        </w:rPr>
        <w:t xml:space="preserve">      </w:t>
      </w:r>
    </w:p>
    <w:p>
      <w:pPr>
        <w:spacing w:line="600" w:lineRule="exact"/>
        <w:ind w:firstLine="664" w:firstLineChars="200"/>
        <w:jc w:val="left"/>
        <w:rPr>
          <w:rFonts w:ascii="仿宋_GB2312" w:hAnsi="宋体" w:eastAsia="仿宋_GB2312"/>
          <w:sz w:val="32"/>
          <w:szCs w:val="32"/>
          <w:highlight w:val="none"/>
          <w:u w:val="none"/>
        </w:rPr>
      </w:pPr>
      <w:r>
        <w:rPr>
          <w:rFonts w:ascii="仿宋_GB2312" w:hAnsi="宋体" w:eastAsia="仿宋_GB2312"/>
          <w:sz w:val="32"/>
          <w:szCs w:val="32"/>
          <w:highlight w:val="none"/>
          <w:u w:val="none"/>
        </w:rPr>
        <w:t>3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.参赛队可以放弃竞赛，递交书面申请并获准后可以不进行相关内容竞赛。</w:t>
      </w:r>
      <w:r>
        <w:rPr>
          <w:rFonts w:ascii="仿宋_GB2312" w:hAnsi="宋体" w:eastAsia="仿宋_GB2312"/>
          <w:sz w:val="32"/>
          <w:szCs w:val="32"/>
          <w:highlight w:val="none"/>
          <w:u w:val="none"/>
        </w:rPr>
        <w:t xml:space="preserve">      </w:t>
      </w:r>
    </w:p>
    <w:p>
      <w:pPr>
        <w:spacing w:line="600" w:lineRule="exact"/>
        <w:ind w:firstLine="664" w:firstLineChars="200"/>
        <w:jc w:val="left"/>
        <w:rPr>
          <w:rFonts w:ascii="仿宋_GB2312" w:hAnsi="宋体" w:eastAsia="仿宋_GB2312"/>
          <w:sz w:val="32"/>
          <w:szCs w:val="32"/>
          <w:highlight w:val="none"/>
          <w:u w:val="none"/>
        </w:rPr>
      </w:pPr>
      <w:r>
        <w:rPr>
          <w:rFonts w:ascii="仿宋_GB2312" w:hAnsi="宋体" w:eastAsia="仿宋_GB2312"/>
          <w:sz w:val="32"/>
          <w:szCs w:val="32"/>
          <w:highlight w:val="none"/>
          <w:u w:val="none"/>
        </w:rPr>
        <w:t>4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.竞赛选手非客观原因造成竞赛设备严重损坏，或发生重大安全生产事故，立即终止竞赛，取消设备操作竞赛成绩。</w:t>
      </w:r>
      <w:r>
        <w:rPr>
          <w:rFonts w:ascii="仿宋_GB2312" w:hAnsi="宋体" w:eastAsia="仿宋_GB2312"/>
          <w:sz w:val="32"/>
          <w:szCs w:val="32"/>
          <w:highlight w:val="none"/>
          <w:u w:val="none"/>
        </w:rPr>
        <w:t xml:space="preserve">      </w:t>
      </w:r>
    </w:p>
    <w:p>
      <w:pPr>
        <w:spacing w:line="600" w:lineRule="exact"/>
        <w:ind w:firstLine="664" w:firstLineChars="200"/>
        <w:jc w:val="left"/>
        <w:rPr>
          <w:rFonts w:ascii="仿宋_GB2312" w:hAnsi="宋体" w:eastAsia="仿宋_GB2312"/>
          <w:sz w:val="32"/>
          <w:szCs w:val="32"/>
          <w:highlight w:val="none"/>
          <w:u w:val="none"/>
        </w:rPr>
      </w:pPr>
      <w:r>
        <w:rPr>
          <w:rFonts w:ascii="仿宋_GB2312" w:hAnsi="宋体" w:eastAsia="仿宋_GB2312"/>
          <w:sz w:val="32"/>
          <w:szCs w:val="32"/>
          <w:highlight w:val="none"/>
          <w:u w:val="none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.参赛队和竞赛选手应按规定使用竞赛设备和竞赛设施，自觉维护赛场秩序、不指责、不谩骂裁判人员和工作人员，文明投诉、文明表示不同意见和建议，文明竞赛。</w:t>
      </w:r>
      <w:r>
        <w:rPr>
          <w:rFonts w:ascii="仿宋_GB2312" w:hAnsi="宋体" w:eastAsia="仿宋_GB2312"/>
          <w:sz w:val="32"/>
          <w:szCs w:val="32"/>
          <w:highlight w:val="none"/>
          <w:u w:val="none"/>
        </w:rPr>
        <w:t xml:space="preserve"> 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u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highlight w:val="none"/>
          <w:u w:val="none"/>
        </w:rPr>
        <w:t>）安全须知</w:t>
      </w:r>
    </w:p>
    <w:p>
      <w:pPr>
        <w:spacing w:line="600" w:lineRule="exact"/>
        <w:ind w:firstLine="664" w:firstLineChars="200"/>
        <w:jc w:val="left"/>
        <w:rPr>
          <w:rFonts w:ascii="仿宋_GB2312" w:hAnsi="宋体" w:eastAsia="仿宋_GB2312"/>
          <w:sz w:val="32"/>
          <w:szCs w:val="32"/>
          <w:highlight w:val="none"/>
          <w:u w:val="none"/>
        </w:rPr>
      </w:pPr>
      <w:r>
        <w:rPr>
          <w:rFonts w:ascii="仿宋_GB2312" w:hAnsi="宋体" w:eastAsia="仿宋_GB2312"/>
          <w:sz w:val="32"/>
          <w:szCs w:val="32"/>
          <w:highlight w:val="none"/>
          <w:u w:val="none"/>
        </w:rPr>
        <w:t>1.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选手进入赛场后要严格服从裁判员的指挥，遵守赛场秩序，服从赛场工作人员的引导和安排。</w:t>
      </w:r>
      <w:r>
        <w:rPr>
          <w:rFonts w:ascii="仿宋_GB2312" w:hAnsi="宋体" w:eastAsia="仿宋_GB2312"/>
          <w:sz w:val="32"/>
          <w:szCs w:val="32"/>
          <w:highlight w:val="none"/>
          <w:u w:val="none"/>
        </w:rPr>
        <w:t xml:space="preserve"> </w:t>
      </w:r>
    </w:p>
    <w:p>
      <w:pPr>
        <w:spacing w:line="600" w:lineRule="exact"/>
        <w:ind w:firstLine="664" w:firstLineChars="200"/>
        <w:jc w:val="left"/>
        <w:rPr>
          <w:rFonts w:ascii="仿宋_GB2312" w:hAnsi="宋体" w:eastAsia="仿宋_GB2312"/>
          <w:sz w:val="32"/>
          <w:szCs w:val="32"/>
          <w:highlight w:val="none"/>
          <w:u w:val="none"/>
        </w:rPr>
      </w:pPr>
      <w:r>
        <w:rPr>
          <w:rFonts w:ascii="仿宋_GB2312" w:hAnsi="宋体" w:eastAsia="仿宋_GB2312"/>
          <w:sz w:val="32"/>
          <w:szCs w:val="32"/>
          <w:highlight w:val="none"/>
          <w:u w:val="none"/>
        </w:rPr>
        <w:t>2.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赛场内严禁吸烟，严禁携带易燃易爆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  <w:lang w:val="en-US" w:eastAsia="zh-CN"/>
        </w:rPr>
        <w:t>等危险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物品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  <w:lang w:val="en-US" w:eastAsia="zh-CN"/>
        </w:rPr>
        <w:t>进入赛场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。</w:t>
      </w:r>
      <w:r>
        <w:rPr>
          <w:rFonts w:ascii="仿宋_GB2312" w:hAnsi="宋体" w:eastAsia="仿宋_GB2312"/>
          <w:sz w:val="32"/>
          <w:szCs w:val="32"/>
          <w:highlight w:val="none"/>
          <w:u w:val="none"/>
        </w:rPr>
        <w:t xml:space="preserve"> </w:t>
      </w:r>
    </w:p>
    <w:p>
      <w:pPr>
        <w:spacing w:line="600" w:lineRule="exact"/>
        <w:ind w:firstLine="664" w:firstLineChars="200"/>
        <w:jc w:val="left"/>
        <w:rPr>
          <w:rFonts w:ascii="仿宋_GB2312" w:hAnsi="宋体" w:eastAsia="仿宋_GB2312"/>
          <w:sz w:val="32"/>
          <w:szCs w:val="32"/>
          <w:highlight w:val="none"/>
          <w:u w:val="none"/>
        </w:rPr>
      </w:pPr>
      <w:r>
        <w:rPr>
          <w:rFonts w:ascii="仿宋_GB2312" w:hAnsi="宋体" w:eastAsia="仿宋_GB2312"/>
          <w:sz w:val="32"/>
          <w:szCs w:val="32"/>
          <w:highlight w:val="none"/>
          <w:u w:val="none"/>
        </w:rPr>
        <w:t>3.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进入赛区的人员请勿触碰及挤压现场安装的各类物品，避免损坏或发生意外。</w:t>
      </w:r>
      <w:r>
        <w:rPr>
          <w:rFonts w:ascii="仿宋_GB2312" w:hAnsi="宋体" w:eastAsia="仿宋_GB2312"/>
          <w:sz w:val="32"/>
          <w:szCs w:val="32"/>
          <w:highlight w:val="none"/>
          <w:u w:val="none"/>
        </w:rPr>
        <w:t xml:space="preserve"> </w:t>
      </w:r>
    </w:p>
    <w:p>
      <w:pPr>
        <w:spacing w:line="600" w:lineRule="exact"/>
        <w:ind w:firstLine="664" w:firstLineChars="200"/>
        <w:jc w:val="left"/>
        <w:rPr>
          <w:rFonts w:ascii="仿宋_GB2312" w:hAnsi="宋体" w:eastAsia="仿宋_GB2312"/>
          <w:sz w:val="32"/>
          <w:szCs w:val="32"/>
          <w:highlight w:val="none"/>
          <w:u w:val="none"/>
        </w:rPr>
      </w:pPr>
      <w:r>
        <w:rPr>
          <w:rFonts w:ascii="仿宋_GB2312" w:hAnsi="宋体" w:eastAsia="仿宋_GB2312"/>
          <w:sz w:val="32"/>
          <w:szCs w:val="32"/>
          <w:highlight w:val="none"/>
          <w:u w:val="none"/>
        </w:rPr>
        <w:t>4.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如遇到突发状况，请及时向现场的工作人员咨询或寻求帮助。</w:t>
      </w:r>
      <w:r>
        <w:rPr>
          <w:rFonts w:ascii="仿宋_GB2312" w:hAnsi="宋体" w:eastAsia="仿宋_GB2312"/>
          <w:sz w:val="32"/>
          <w:szCs w:val="32"/>
          <w:highlight w:val="none"/>
          <w:u w:val="none"/>
        </w:rPr>
        <w:t xml:space="preserve"> </w:t>
      </w:r>
    </w:p>
    <w:p>
      <w:pPr>
        <w:spacing w:line="600" w:lineRule="exact"/>
        <w:ind w:firstLine="664" w:firstLineChars="200"/>
        <w:jc w:val="left"/>
        <w:rPr>
          <w:rFonts w:hint="eastAsia" w:ascii="仿宋_GB2312" w:hAnsi="宋体" w:eastAsia="仿宋_GB2312"/>
          <w:sz w:val="32"/>
          <w:szCs w:val="32"/>
          <w:highlight w:val="none"/>
          <w:u w:val="none"/>
        </w:rPr>
      </w:pPr>
      <w:r>
        <w:rPr>
          <w:rFonts w:ascii="仿宋_GB2312" w:hAnsi="宋体" w:eastAsia="仿宋_GB2312"/>
          <w:sz w:val="32"/>
          <w:szCs w:val="32"/>
          <w:highlight w:val="none"/>
          <w:u w:val="none"/>
        </w:rPr>
        <w:t>5.</w:t>
      </w:r>
      <w:r>
        <w:rPr>
          <w:rFonts w:hint="eastAsia" w:ascii="仿宋_GB2312" w:hAnsi="宋体" w:eastAsia="仿宋_GB2312"/>
          <w:sz w:val="32"/>
          <w:szCs w:val="32"/>
          <w:highlight w:val="none"/>
          <w:u w:val="none"/>
        </w:rPr>
        <w:t>如遇火情，要服从赛场工作人员的指挥，有序撤离赛场，切忌乘坐电梯。</w:t>
      </w:r>
    </w:p>
    <w:p>
      <w:pPr>
        <w:spacing w:line="600" w:lineRule="exact"/>
        <w:ind w:firstLine="664" w:firstLineChars="200"/>
        <w:jc w:val="left"/>
        <w:rPr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eastAsia="zh-CN"/>
        </w:rPr>
        <w:t>七、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申诉、仲裁和监督</w:t>
      </w:r>
      <w:r>
        <w:rPr>
          <w:highlight w:val="none"/>
          <w:u w:val="none"/>
        </w:rPr>
        <w:t xml:space="preserve"> </w:t>
      </w:r>
    </w:p>
    <w:p>
      <w:pPr>
        <w:spacing w:line="600" w:lineRule="exact"/>
        <w:ind w:firstLine="664" w:firstLineChars="200"/>
        <w:jc w:val="left"/>
        <w:rPr>
          <w:rFonts w:hint="eastAsia" w:ascii="楷体_GB2312" w:hAnsi="楷体_GB2312" w:eastAsia="楷体_GB2312" w:cs="楷体_GB231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highlight w:val="none"/>
          <w:u w:val="none"/>
        </w:rPr>
        <w:t xml:space="preserve">（一）申诉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1.参赛选手对不符合竞赛规定的工具和设备，有失公正的评审、计分，以及对工作人员的违规行为等，均可提出申诉。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2.选手申诉均须在规定时限（竞赛结束后 1 小时内）用书面形式向组委会监督仲裁组提出。组委会监督仲裁组要认真负责地受理选手申诉，并将处理意见尽快反馈当事人。 </w:t>
      </w:r>
    </w:p>
    <w:p>
      <w:pPr>
        <w:pStyle w:val="4"/>
        <w:spacing w:line="600" w:lineRule="exact"/>
        <w:ind w:firstLine="664" w:firstLineChars="200"/>
        <w:rPr>
          <w:rFonts w:hint="eastAsia" w:ascii="楷体_GB2312" w:hAnsi="楷体_GB2312" w:eastAsia="楷体_GB2312" w:cs="楷体_GB231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highlight w:val="none"/>
          <w:u w:val="none"/>
        </w:rPr>
        <w:t>（二）仲裁</w:t>
      </w:r>
    </w:p>
    <w:p>
      <w:pPr>
        <w:widowControl/>
        <w:tabs>
          <w:tab w:val="left" w:pos="540"/>
        </w:tabs>
        <w:spacing w:line="600" w:lineRule="exact"/>
        <w:ind w:firstLine="66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  <w:t>大赛设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>监督仲裁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  <w:t>组，以保证竞赛的顺利进行和竞赛结果公平、公正。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>监督仲裁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  <w:t>组接受由代表队领队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 w:bidi="ar"/>
        </w:rPr>
        <w:t>或选手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  <w:t>提出的对裁判结果的申诉。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>监督仲裁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  <w:t>组在接到申诉后的1小时内组织复议，2小时内反馈复议结果。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>监督仲裁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bidi="ar"/>
        </w:rPr>
        <w:t>组的裁决为最终裁决，参赛队不得因对仲裁处理意见不服而停止比赛或滋事，否则按弃权处理。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1.为保证比赛顺利进行，保证比赛结果公平公正，监督仲裁组负责受理竞赛中出现的所有申诉并进行仲裁。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color w:val="auto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2.监督仲裁组裁决为最终裁决，参赛选手不得因申诉或对处理意见不服而停止比赛，否则视弃权处理。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（三）监督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裁判长以及全体裁判员均应严格执行回避制度，负责竞赛评判工作。为保证竞赛全程的公平、公正、公开，主办单位将委派专人对赛事进行全程监督。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00795"/>
    <w:multiLevelType w:val="singleLevel"/>
    <w:tmpl w:val="04500795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05A37254"/>
    <w:multiLevelType w:val="multilevel"/>
    <w:tmpl w:val="05A3725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9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tabs>
          <w:tab w:val="left" w:pos="420"/>
        </w:tabs>
        <w:ind w:left="26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tabs>
          <w:tab w:val="left" w:pos="420"/>
        </w:tabs>
        <w:ind w:left="33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tabs>
          <w:tab w:val="left" w:pos="420"/>
        </w:tabs>
        <w:ind w:left="48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tabs>
          <w:tab w:val="left" w:pos="420"/>
        </w:tabs>
        <w:ind w:left="55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2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tabs>
          <w:tab w:val="left" w:pos="420"/>
        </w:tabs>
        <w:ind w:left="69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8107B"/>
    <w:rsid w:val="2DF8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spacing w:val="6"/>
      <w:kern w:val="2"/>
      <w:positio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eastAsia="微软雅黑"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5" w:lineRule="auto"/>
      <w:outlineLvl w:val="1"/>
    </w:pPr>
    <w:rPr>
      <w:rFonts w:ascii="等线 Light" w:hAnsi="等线 Light" w:eastAsia="微软雅黑"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2024-10-14T03:49:00Z</dcterms:created>
  <dc:creator>lenovo</dc:creator>
  <cp:lastModifiedBy>lenovo</cp:lastModifiedBy>
  <dcterms:modified xsi:type="dcterms:W3CDTF">2024-10-14T03:50:42Z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B018373FEDE74BC790171EAA55193831</vt:lpwstr>
  </property>
</Properties>
</file>