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韶关市第二届马兰花创业培训讲师赛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暨青年创新创业大赛结果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比赛项目：创业培训讲师赛 （个人综合能力赛）</w:t>
      </w:r>
    </w:p>
    <w:tbl>
      <w:tblPr>
        <w:tblStyle w:val="4"/>
        <w:tblpPr w:leftFromText="180" w:rightFromText="180" w:vertAnchor="text" w:horzAnchor="page" w:tblpX="1655" w:tblpY="72"/>
        <w:tblOverlap w:val="never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106"/>
        <w:gridCol w:w="1827"/>
        <w:gridCol w:w="4062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序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参加赛道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（SYB/网创）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李楚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网创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聂卫晶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广东省岭南工商第一技师学院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龙双海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网创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韩伟斌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韶关学院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王茜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林燕虹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广东松山职业技术学院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阳蓉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史晓溪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广东松山职业技术学院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王金亮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韶关市玄策网络科技有限公司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郭育东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韶关市粤北职业培训学校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吴桂林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韶关市浈江中等职业学校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杨丽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韶关市曲江区职业技术学校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黄志强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网创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万菊花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广东省科锐信息技术有限公司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李梦婵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廖明星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SYB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韶关学院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381" w:tblpY="819"/>
        <w:tblOverlap w:val="never"/>
        <w:tblW w:w="13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71"/>
        <w:gridCol w:w="4111"/>
        <w:gridCol w:w="3267"/>
        <w:gridCol w:w="312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参加赛道（SYB/IYB）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作品名称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选手/团队人员姓名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第一作者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SYB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精准分析- - 95 青年返乡创业养殖小龙虾的自我分析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叶芬、李梦婵、王茜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韶关市技师学院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SYB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壮志凌云返乡创业青年如何增强创业能力 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叶芬、骆文静、凌伟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韶关市技师学院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SYB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制订销售与成本计划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万菊花、王金亮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广东省科锐信息技术有限公司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SYB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分析你的企业构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思2.SWOT分析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李梦</w:t>
            </w: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婵</w:t>
            </w:r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王茜、罗增荣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韶关市技师学院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  <w:t>SYB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  <w:t>预菇未来：大学生创业记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张蕾、韩伟斌、黄志强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韶关学院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SYB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  <w:t>明志创新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  <w:t>的商业保险选择与策略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张蕾、郭育东、龙双海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韶关学院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6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en-US" w:bidi="ar-SA"/>
              </w:rPr>
              <w:t>SYB</w:t>
            </w:r>
          </w:p>
        </w:tc>
        <w:tc>
          <w:tcPr>
            <w:tcW w:w="41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zh-CN" w:bidi="ar-SA"/>
              </w:rPr>
              <w:t>“什么是企业”教学案例</w:t>
            </w:r>
          </w:p>
        </w:tc>
        <w:tc>
          <w:tcPr>
            <w:tcW w:w="326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zh-CN" w:bidi="ar-SA"/>
              </w:rPr>
              <w:t>廖明星</w:t>
            </w:r>
          </w:p>
        </w:tc>
        <w:tc>
          <w:tcPr>
            <w:tcW w:w="31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zh-CN" w:bidi="ar-SA"/>
              </w:rPr>
              <w:t>韶关学院</w:t>
            </w:r>
          </w:p>
        </w:tc>
        <w:tc>
          <w:tcPr>
            <w:tcW w:w="8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  <w:t>SYB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分析你的企业构思2.SWOT分析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史晓溪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郑小艳、林燕虹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广东松山职业技术学校</w:t>
            </w:r>
          </w:p>
        </w:tc>
        <w:tc>
          <w:tcPr>
            <w:tcW w:w="8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5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SYB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了解你的竞争对手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邱伟玲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颜丽芬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钟毅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乳源瑶族自治县中等职业技术学校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  <w:t>SYB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en-US"/>
              </w:rPr>
              <w:t>制定你的市场营销计划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郑小艳、史晓溪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广东松山职业技术学校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比赛项目：创业培训讲师赛 （单项作品赛）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比赛项目： 青年创新创业大赛 （中技组）</w:t>
      </w:r>
    </w:p>
    <w:tbl>
      <w:tblPr>
        <w:tblStyle w:val="4"/>
        <w:tblpPr w:leftFromText="180" w:rightFromText="180" w:vertAnchor="text" w:horzAnchor="page" w:tblpX="1501" w:tblpY="198"/>
        <w:tblOverlap w:val="never"/>
        <w:tblW w:w="13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514"/>
        <w:gridCol w:w="2400"/>
        <w:gridCol w:w="3973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参赛作品名称（项目名称）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作品负责人                       （项目负责人）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作品单位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乡村振兴—马兰开花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朱雅丽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“ 勿忘我 ” 关爱乡村老人-  践行初心使命 ， 共筑幸福 “ 老 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肖乐儿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生命守护者—智能医疗点滴检测仪助力医疗革新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刘荣明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 xml:space="preserve">“粤菜师傅”社区长者食堂 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郭桂萍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帮帮车务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张鼎强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广东省南方技师学院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AI智能按摩机器人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曾镇科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机床的独角兽——桌面式五轴联动机床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夏梓培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解铃氧吧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刘慧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手植新苗，低碳环保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侯冠宇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每日一啡——低价咖啡轻食店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黄嘉琪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韶关中等职业技术学校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乳源瑶乡特色“共享+云认养农业”平台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 xml:space="preserve">王雨菲 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乳源瑶族自治县中等职业技术学校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相思绣语——丹霞红豆与刺绣融合，助力乡村振兴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陈嘉宇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“禧運藏”文创设计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张诗雨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艺遗生辉非遗文化体验馆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刘雅慧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5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吉理非遗儿童理发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白晓洋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韶关市技师学院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比赛项目： 青年创新创业大赛 （高校组）</w:t>
      </w:r>
    </w:p>
    <w:tbl>
      <w:tblPr>
        <w:tblStyle w:val="4"/>
        <w:tblpPr w:leftFromText="180" w:rightFromText="180" w:vertAnchor="text" w:horzAnchor="page" w:tblpX="1501" w:tblpY="198"/>
        <w:tblOverlap w:val="never"/>
        <w:tblW w:w="13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501"/>
        <w:gridCol w:w="2440"/>
        <w:gridCol w:w="3960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参赛作品名称（项目名称）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作品负责人                       （项目负责人）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作品单位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B1B1B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“丹霞红豆+X</w:t>
            </w:r>
            <w:r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的非遗活态化实践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向虹燕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韶关学院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水体安全卫士-高污染水体高效达标净化先行者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孙文滢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韶关学院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独芽“智”采—助力茶产业高质量发展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郑捷亭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韶关学院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lang w:bidi="ar"/>
              </w:rPr>
              <w:t>智铝创行-高效铝门窗型材加工智能化生产线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张德城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韶关学院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翼守--开创AI果园植保无人机新纪元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江华晋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韶关学院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粤北智灌—一种智能化水肥一体机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陈湘仪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广东松山职业技术学院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智能剥离技术-智慧农业发展有限公司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涂珂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广东松山职业技术学院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粤北智拣—基于视觉识别水果分拣机器人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何若诗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广东松山职业技术学院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科技扶贫，桃李飘香--精准助力特色农业发展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徐曼曼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广东松山职业技术学院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室内装修AI大模型开发项目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刘诗雨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广东松山职业技术学院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家庭医疗机器人-智慧赋能守护最美夕阳红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简栩榆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广东松山职业技术学院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数字技术赋能红旅古镇高质量经济发展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洪宇婷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广东松山职业技术学院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童心编程，梦想启航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林展锋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广东松山职业技术学院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基于实时图传的远程控制移动机械臂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陈彦烨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广东松山职业技术学院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恒水位控制--可变形汽车防水罩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赵家宝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广东松山职业技术学院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B1B1B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trackRevisions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00000000"/>
    <w:rsid w:val="04A019AB"/>
    <w:rsid w:val="098167A9"/>
    <w:rsid w:val="0FBA267C"/>
    <w:rsid w:val="191C52B3"/>
    <w:rsid w:val="1B0B4A65"/>
    <w:rsid w:val="22A719E1"/>
    <w:rsid w:val="257A72DA"/>
    <w:rsid w:val="261061D5"/>
    <w:rsid w:val="2CA16D91"/>
    <w:rsid w:val="363E7271"/>
    <w:rsid w:val="39924AB8"/>
    <w:rsid w:val="440C3942"/>
    <w:rsid w:val="4B6A1063"/>
    <w:rsid w:val="4C2D4D71"/>
    <w:rsid w:val="4D0B585B"/>
    <w:rsid w:val="616D381B"/>
    <w:rsid w:val="623D4241"/>
    <w:rsid w:val="633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样式1"/>
    <w:basedOn w:val="8"/>
    <w:autoRedefine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8">
    <w:name w:val="正文1"/>
    <w:basedOn w:val="1"/>
    <w:autoRedefine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2057</Words>
  <Characters>2204</Characters>
  <Lines>0</Lines>
  <Paragraphs>0</Paragraphs>
  <TotalTime>0</TotalTime>
  <ScaleCrop>false</ScaleCrop>
  <LinksUpToDate>false</LinksUpToDate>
  <CharactersWithSpaces>2357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邓奔戈</cp:lastModifiedBy>
  <dcterms:modified xsi:type="dcterms:W3CDTF">2024-07-03T09:28:47Z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DFA93CDDC43543CCA6F3C5F0F761347E_13</vt:lpwstr>
  </property>
</Properties>
</file>