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default" w:ascii="Times New Roman" w:hAnsi="Times New Roman" w:eastAsia="黑体" w:cs="Times New Roman"/>
          <w:color w:val="auto"/>
          <w:sz w:val="32"/>
          <w:szCs w:val="32"/>
          <w:shd w:val="clear" w:color="auto" w:fill="FFFFFF"/>
          <w:lang w:val="en-US" w:eastAsia="zh-CN"/>
        </w:rPr>
      </w:pPr>
      <w:r>
        <w:rPr>
          <w:rFonts w:hint="default" w:ascii="Times New Roman" w:hAnsi="Times New Roman" w:eastAsia="黑体" w:cs="Times New Roman"/>
          <w:color w:val="auto"/>
          <w:sz w:val="32"/>
          <w:szCs w:val="32"/>
          <w:shd w:val="clear" w:color="auto" w:fill="FFFFFF"/>
          <w:lang w:eastAsia="zh-CN"/>
        </w:rPr>
        <w:t>附件</w:t>
      </w:r>
      <w:r>
        <w:rPr>
          <w:rFonts w:hint="eastAsia" w:ascii="Times New Roman" w:hAnsi="Times New Roman" w:eastAsia="黑体" w:cs="Times New Roman"/>
          <w:color w:val="auto"/>
          <w:sz w:val="32"/>
          <w:szCs w:val="32"/>
          <w:shd w:val="clear" w:color="auto" w:fill="FFFFFF"/>
          <w:lang w:val="en-US" w:eastAsia="zh-CN"/>
        </w:rPr>
        <w:t>1</w:t>
      </w:r>
    </w:p>
    <w:p>
      <w:pPr>
        <w:pStyle w:val="6"/>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default" w:ascii="Times New Roman" w:hAnsi="Times New Roman" w:eastAsia="创艺简标宋" w:cs="Times New Roman"/>
          <w:color w:val="auto"/>
          <w:sz w:val="36"/>
          <w:szCs w:val="36"/>
          <w:shd w:val="clear" w:color="auto" w:fill="FFFFFF"/>
          <w:lang w:val="en-US" w:eastAsia="zh-CN"/>
        </w:rPr>
      </w:pPr>
    </w:p>
    <w:p>
      <w:pPr>
        <w:pStyle w:val="6"/>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outlineLvl w:val="9"/>
        <w:rPr>
          <w:rFonts w:hint="eastAsia" w:ascii="方正小标宋简体" w:hAnsi="方正小标宋简体" w:eastAsia="方正小标宋简体" w:cs="方正小标宋简体"/>
          <w:color w:val="auto"/>
          <w:sz w:val="40"/>
          <w:szCs w:val="40"/>
          <w:shd w:val="clear" w:color="auto" w:fill="FFFFFF"/>
          <w:lang w:val="en-US" w:eastAsia="zh-CN"/>
        </w:rPr>
      </w:pPr>
      <w:r>
        <w:rPr>
          <w:rFonts w:hint="eastAsia" w:ascii="方正小标宋简体" w:hAnsi="方正小标宋简体" w:eastAsia="方正小标宋简体" w:cs="方正小标宋简体"/>
          <w:color w:val="auto"/>
          <w:sz w:val="40"/>
          <w:szCs w:val="40"/>
          <w:shd w:val="clear" w:color="auto" w:fill="FFFFFF"/>
          <w:lang w:val="en-US" w:eastAsia="zh-CN"/>
        </w:rPr>
        <w:t>第六届“中国创翼”创业创新大赛广东省选拔赛</w:t>
      </w:r>
    </w:p>
    <w:p>
      <w:pPr>
        <w:pStyle w:val="6"/>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outlineLvl w:val="9"/>
        <w:rPr>
          <w:rFonts w:hint="eastAsia" w:ascii="方正小标宋简体" w:hAnsi="方正小标宋简体" w:eastAsia="方正小标宋简体" w:cs="方正小标宋简体"/>
          <w:color w:val="auto"/>
          <w:sz w:val="40"/>
          <w:szCs w:val="40"/>
          <w:shd w:val="clear" w:color="auto" w:fill="FFFFFF"/>
          <w:lang w:val="en-US" w:eastAsia="zh-CN"/>
        </w:rPr>
      </w:pPr>
      <w:r>
        <w:rPr>
          <w:rFonts w:hint="eastAsia" w:ascii="方正小标宋简体" w:hAnsi="方正小标宋简体" w:eastAsia="方正小标宋简体" w:cs="方正小标宋简体"/>
          <w:color w:val="auto"/>
          <w:sz w:val="40"/>
          <w:szCs w:val="40"/>
          <w:shd w:val="clear" w:color="auto" w:fill="FFFFFF"/>
          <w:lang w:val="en-US" w:eastAsia="zh-CN"/>
        </w:rPr>
        <w:t>韶关市赛暨2024年韶关“丹霞杯”创业创新大赛</w:t>
      </w:r>
    </w:p>
    <w:p>
      <w:pPr>
        <w:pStyle w:val="6"/>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outlineLvl w:val="9"/>
        <w:rPr>
          <w:rFonts w:hint="eastAsia" w:ascii="方正小标宋简体" w:hAnsi="方正小标宋简体" w:eastAsia="方正小标宋简体" w:cs="方正小标宋简体"/>
          <w:color w:val="auto"/>
          <w:sz w:val="40"/>
          <w:szCs w:val="40"/>
          <w:shd w:val="clear" w:color="auto" w:fill="FFFFFF"/>
          <w:lang w:val="en-US" w:eastAsia="zh-CN"/>
        </w:rPr>
      </w:pPr>
      <w:r>
        <w:rPr>
          <w:rFonts w:hint="eastAsia" w:ascii="方正小标宋简体" w:hAnsi="方正小标宋简体" w:eastAsia="方正小标宋简体" w:cs="方正小标宋简体"/>
          <w:color w:val="auto"/>
          <w:sz w:val="40"/>
          <w:szCs w:val="40"/>
          <w:shd w:val="clear" w:color="auto" w:fill="FFFFFF"/>
          <w:lang w:val="en-US" w:eastAsia="zh-CN"/>
        </w:rPr>
        <w:t>工作方案</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32"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一、大赛主题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Cs/>
          <w:color w:val="auto"/>
          <w:kern w:val="0"/>
          <w:sz w:val="32"/>
          <w:szCs w:val="32"/>
          <w:u w:val="none"/>
        </w:rPr>
        <w:t>创响新时代  共圆中国梦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二、大赛时间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Cs/>
          <w:color w:val="auto"/>
          <w:kern w:val="0"/>
          <w:sz w:val="32"/>
          <w:szCs w:val="32"/>
          <w:u w:val="none"/>
        </w:rPr>
        <w:t>2024年</w:t>
      </w:r>
      <w:r>
        <w:rPr>
          <w:rFonts w:hint="eastAsia" w:ascii="Times New Roman" w:hAnsi="Times New Roman" w:eastAsia="仿宋_GB2312" w:cs="Times New Roman"/>
          <w:bCs/>
          <w:color w:val="auto"/>
          <w:kern w:val="0"/>
          <w:sz w:val="32"/>
          <w:szCs w:val="32"/>
          <w:u w:val="none"/>
          <w:lang w:val="en-US" w:eastAsia="zh-CN"/>
        </w:rPr>
        <w:t>5</w:t>
      </w:r>
      <w:r>
        <w:rPr>
          <w:rFonts w:hint="default" w:ascii="Times New Roman" w:hAnsi="Times New Roman" w:eastAsia="仿宋_GB2312" w:cs="Times New Roman"/>
          <w:bCs/>
          <w:color w:val="auto"/>
          <w:kern w:val="0"/>
          <w:sz w:val="32"/>
          <w:szCs w:val="32"/>
          <w:u w:val="none"/>
        </w:rPr>
        <w:t>月-</w:t>
      </w:r>
      <w:r>
        <w:rPr>
          <w:rFonts w:hint="eastAsia" w:ascii="Times New Roman" w:hAnsi="Times New Roman" w:eastAsia="仿宋_GB2312" w:cs="Times New Roman"/>
          <w:bCs/>
          <w:color w:val="auto"/>
          <w:kern w:val="0"/>
          <w:sz w:val="32"/>
          <w:szCs w:val="32"/>
          <w:u w:val="none"/>
          <w:lang w:val="en-US" w:eastAsia="zh-CN"/>
        </w:rPr>
        <w:t>6</w:t>
      </w:r>
      <w:r>
        <w:rPr>
          <w:rFonts w:hint="default" w:ascii="Times New Roman" w:hAnsi="Times New Roman" w:eastAsia="仿宋_GB2312" w:cs="Times New Roman"/>
          <w:bCs/>
          <w:color w:val="auto"/>
          <w:kern w:val="0"/>
          <w:sz w:val="32"/>
          <w:szCs w:val="32"/>
          <w:u w:val="none"/>
        </w:rPr>
        <w:t>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三</w:t>
      </w:r>
      <w:r>
        <w:rPr>
          <w:rFonts w:hint="default" w:ascii="Times New Roman" w:hAnsi="Times New Roman" w:eastAsia="黑体" w:cs="Times New Roman"/>
          <w:color w:val="auto"/>
          <w:sz w:val="32"/>
          <w:szCs w:val="32"/>
          <w:highlight w:val="none"/>
          <w:u w:val="none"/>
        </w:rPr>
        <w:t>、组织</w:t>
      </w:r>
      <w:r>
        <w:rPr>
          <w:rFonts w:hint="default" w:ascii="Times New Roman" w:hAnsi="Times New Roman" w:eastAsia="黑体" w:cs="Times New Roman"/>
          <w:color w:val="auto"/>
          <w:sz w:val="32"/>
          <w:szCs w:val="32"/>
          <w:highlight w:val="none"/>
          <w:u w:val="none"/>
          <w:lang w:eastAsia="zh-CN"/>
        </w:rPr>
        <w:t>单位</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主办单位：</w:t>
      </w:r>
      <w:r>
        <w:rPr>
          <w:rFonts w:hint="eastAsia" w:ascii="Times New Roman" w:hAnsi="Times New Roman" w:eastAsia="仿宋_GB2312" w:cs="Times New Roman"/>
          <w:color w:val="auto"/>
          <w:spacing w:val="0"/>
          <w:sz w:val="32"/>
          <w:szCs w:val="32"/>
          <w:highlight w:val="none"/>
          <w:u w:val="none"/>
          <w:lang w:eastAsia="zh-CN"/>
        </w:rPr>
        <w:t>韶关市</w:t>
      </w:r>
      <w:r>
        <w:rPr>
          <w:rFonts w:hint="default" w:ascii="Times New Roman" w:hAnsi="Times New Roman" w:eastAsia="仿宋_GB2312" w:cs="Times New Roman"/>
          <w:color w:val="auto"/>
          <w:spacing w:val="0"/>
          <w:sz w:val="32"/>
          <w:szCs w:val="32"/>
          <w:highlight w:val="none"/>
          <w:u w:val="none"/>
        </w:rPr>
        <w:t>人力资源和社会保障局</w:t>
      </w:r>
    </w:p>
    <w:p>
      <w:pPr>
        <w:keepNext w:val="0"/>
        <w:keepLines w:val="0"/>
        <w:pageBreakBefore w:val="0"/>
        <w:widowControl w:val="0"/>
        <w:kinsoku/>
        <w:overflowPunct/>
        <w:topLinePunct w:val="0"/>
        <w:autoSpaceDE/>
        <w:autoSpaceDN/>
        <w:bidi w:val="0"/>
        <w:adjustRightInd/>
        <w:snapToGrid/>
        <w:spacing w:line="240" w:lineRule="auto"/>
        <w:ind w:firstLine="632" w:firstLineChars="200"/>
        <w:textAlignment w:val="auto"/>
        <w:rPr>
          <w:rFonts w:hint="eastAsia" w:ascii="仿宋_GB2312" w:hAnsi="仿宋" w:eastAsia="仿宋_GB2312" w:cs="仿宋"/>
          <w:bCs/>
          <w:color w:val="auto"/>
          <w:sz w:val="32"/>
          <w:szCs w:val="32"/>
          <w:u w:val="none"/>
          <w:lang w:eastAsia="zh-CN"/>
        </w:rPr>
      </w:pPr>
      <w:r>
        <w:rPr>
          <w:rFonts w:hint="default" w:ascii="Times New Roman" w:hAnsi="Times New Roman" w:eastAsia="楷体_GB2312" w:cs="Times New Roman"/>
          <w:b/>
          <w:bCs/>
          <w:color w:val="auto"/>
          <w:sz w:val="32"/>
          <w:szCs w:val="32"/>
          <w:highlight w:val="none"/>
          <w:u w:val="none"/>
          <w:lang w:val="en-US" w:eastAsia="zh-CN"/>
        </w:rPr>
        <w:t>承办单位：</w:t>
      </w:r>
      <w:r>
        <w:rPr>
          <w:rFonts w:hint="eastAsia" w:ascii="仿宋_GB2312" w:hAnsi="仿宋" w:eastAsia="仿宋_GB2312" w:cs="仿宋"/>
          <w:bCs/>
          <w:color w:val="auto"/>
          <w:sz w:val="32"/>
          <w:szCs w:val="32"/>
          <w:u w:val="none"/>
          <w:lang w:eastAsia="zh-CN"/>
        </w:rPr>
        <w:t>韶关市九龄墨意教育科技有限公司</w:t>
      </w:r>
    </w:p>
    <w:p>
      <w:pPr>
        <w:keepNext w:val="0"/>
        <w:keepLines w:val="0"/>
        <w:pageBreakBefore w:val="0"/>
        <w:widowControl w:val="0"/>
        <w:kinsoku/>
        <w:overflowPunct/>
        <w:topLinePunct w:val="0"/>
        <w:autoSpaceDE/>
        <w:autoSpaceDN/>
        <w:bidi w:val="0"/>
        <w:adjustRightInd/>
        <w:snapToGrid/>
        <w:spacing w:line="240" w:lineRule="auto"/>
        <w:ind w:firstLine="2212" w:firstLineChars="700"/>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eastAsia" w:ascii="仿宋_GB2312" w:hAnsi="仿宋" w:eastAsia="仿宋_GB2312" w:cs="仿宋"/>
          <w:bCs/>
          <w:color w:val="auto"/>
          <w:sz w:val="32"/>
          <w:szCs w:val="32"/>
          <w:u w:val="none"/>
          <w:lang w:eastAsia="zh-CN"/>
        </w:rPr>
        <w:t>韶关市电子商务行业协会</w:t>
      </w:r>
    </w:p>
    <w:p>
      <w:pPr>
        <w:pStyle w:val="3"/>
        <w:keepNext w:val="0"/>
        <w:keepLines w:val="0"/>
        <w:pageBreakBefore w:val="0"/>
        <w:widowControl w:val="0"/>
        <w:kinsoku/>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val="0"/>
          <w:color w:val="auto"/>
          <w:sz w:val="32"/>
          <w:szCs w:val="32"/>
          <w:highlight w:val="none"/>
          <w:u w:val="none"/>
          <w:lang w:eastAsia="zh-CN"/>
        </w:rPr>
        <w:t>协办单位：</w:t>
      </w:r>
      <w:r>
        <w:rPr>
          <w:rFonts w:hint="default" w:ascii="Times New Roman" w:hAnsi="Times New Roman" w:eastAsia="仿宋_GB2312" w:cs="Times New Roman"/>
          <w:color w:val="auto"/>
          <w:sz w:val="32"/>
          <w:szCs w:val="32"/>
          <w:highlight w:val="none"/>
          <w:u w:val="none"/>
        </w:rPr>
        <w:t>各</w:t>
      </w:r>
      <w:r>
        <w:rPr>
          <w:rFonts w:hint="eastAsia" w:ascii="Times New Roman" w:hAnsi="Times New Roman" w:eastAsia="仿宋_GB2312" w:cs="Times New Roman"/>
          <w:color w:val="auto"/>
          <w:sz w:val="32"/>
          <w:szCs w:val="32"/>
          <w:highlight w:val="none"/>
          <w:u w:val="none"/>
          <w:lang w:eastAsia="zh-CN"/>
        </w:rPr>
        <w:t>县（市、区）</w:t>
      </w:r>
      <w:r>
        <w:rPr>
          <w:rFonts w:hint="default" w:ascii="Times New Roman" w:hAnsi="Times New Roman" w:eastAsia="仿宋_GB2312" w:cs="Times New Roman"/>
          <w:color w:val="auto"/>
          <w:sz w:val="32"/>
          <w:szCs w:val="32"/>
          <w:highlight w:val="none"/>
          <w:u w:val="none"/>
        </w:rPr>
        <w:t>人力资源和社会保障局</w:t>
      </w:r>
    </w:p>
    <w:p>
      <w:pPr>
        <w:keepNext w:val="0"/>
        <w:keepLines w:val="0"/>
        <w:pageBreakBefore w:val="0"/>
        <w:widowControl w:val="0"/>
        <w:kinsoku/>
        <w:overflowPunct/>
        <w:topLinePunct w:val="0"/>
        <w:autoSpaceDE/>
        <w:autoSpaceDN/>
        <w:bidi w:val="0"/>
        <w:adjustRightInd/>
        <w:snapToGrid/>
        <w:spacing w:beforeAutospacing="0" w:afterAutospacing="0" w:line="240" w:lineRule="auto"/>
        <w:ind w:firstLine="632" w:firstLineChars="200"/>
        <w:textAlignment w:val="auto"/>
        <w:rPr>
          <w:rFonts w:hint="default" w:ascii="Times New Roman" w:hAnsi="Times New Roman" w:eastAsia="黑体" w:cs="Times New Roman"/>
          <w:color w:val="auto"/>
          <w:spacing w:val="0"/>
          <w:sz w:val="32"/>
          <w:szCs w:val="32"/>
          <w:highlight w:val="none"/>
          <w:u w:val="none"/>
          <w:lang w:eastAsia="zh-CN"/>
        </w:rPr>
      </w:pPr>
      <w:r>
        <w:rPr>
          <w:rFonts w:hint="default" w:ascii="Times New Roman" w:hAnsi="Times New Roman" w:eastAsia="黑体" w:cs="Times New Roman"/>
          <w:color w:val="auto"/>
          <w:spacing w:val="0"/>
          <w:sz w:val="32"/>
          <w:szCs w:val="32"/>
          <w:highlight w:val="none"/>
          <w:u w:val="none"/>
          <w:lang w:eastAsia="zh-CN"/>
        </w:rPr>
        <w:t>四、组织架构</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一</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大赛组委会</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楷体_GB2312" w:hAnsi="楷体_GB2312" w:eastAsia="仿宋_GB2312" w:cs="Times New Roman"/>
          <w:b/>
          <w:bCs/>
          <w:color w:val="auto"/>
          <w:sz w:val="32"/>
          <w:szCs w:val="32"/>
          <w:u w:val="none"/>
        </w:rPr>
      </w:pPr>
      <w:r>
        <w:rPr>
          <w:rFonts w:hint="eastAsia" w:ascii="仿宋_GB2312" w:hAnsi="Times New Roman" w:eastAsia="仿宋_GB2312" w:cs="Times New Roman"/>
          <w:b/>
          <w:bCs/>
          <w:color w:val="auto"/>
          <w:sz w:val="32"/>
          <w:szCs w:val="32"/>
          <w:u w:val="none"/>
        </w:rPr>
        <w:t>主</w:t>
      </w:r>
      <w:r>
        <w:rPr>
          <w:rFonts w:hint="eastAsia" w:ascii="楷体_GB2312" w:hAnsi="Times New Roman" w:eastAsia="仿宋_GB2312" w:cs="Times New Roman"/>
          <w:b/>
          <w:bCs/>
          <w:color w:val="auto"/>
          <w:sz w:val="32"/>
          <w:szCs w:val="32"/>
          <w:u w:val="none"/>
        </w:rPr>
        <w:t xml:space="preserve">  </w:t>
      </w:r>
      <w:r>
        <w:rPr>
          <w:rFonts w:hint="eastAsia" w:ascii="仿宋_GB2312" w:hAnsi="Times New Roman" w:eastAsia="仿宋_GB2312" w:cs="Times New Roman"/>
          <w:b/>
          <w:bCs/>
          <w:color w:val="auto"/>
          <w:sz w:val="32"/>
          <w:szCs w:val="32"/>
          <w:u w:val="none"/>
        </w:rPr>
        <w:t>任</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涂为群</w:t>
      </w:r>
      <w:r>
        <w:rPr>
          <w:rFonts w:ascii="Times New Roman" w:hAnsi="Times New Roman" w:eastAsia="仿宋_GB2312" w:cs="Times New Roman"/>
          <w:color w:val="auto"/>
          <w:sz w:val="32"/>
          <w:szCs w:val="32"/>
          <w:u w:val="none"/>
        </w:rPr>
        <w:t xml:space="preserve">  </w:t>
      </w:r>
      <w:r>
        <w:rPr>
          <w:rFonts w:hint="eastAsia" w:ascii="仿宋_GB2312" w:hAnsi="Times New Roman" w:eastAsia="仿宋_GB2312" w:cs="Times New Roman"/>
          <w:color w:val="auto"/>
          <w:sz w:val="32"/>
          <w:szCs w:val="32"/>
          <w:u w:val="none"/>
        </w:rPr>
        <w:t>市人社局局长</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ascii="楷体_GB2312" w:hAnsi="Times New Roman" w:eastAsia="仿宋_GB2312" w:cs="宋体"/>
          <w:b/>
          <w:bCs/>
          <w:color w:val="auto"/>
          <w:sz w:val="32"/>
          <w:szCs w:val="32"/>
          <w:u w:val="none"/>
        </w:rPr>
      </w:pPr>
      <w:r>
        <w:rPr>
          <w:rFonts w:hint="eastAsia" w:ascii="仿宋_GB2312" w:hAnsi="Times New Roman" w:eastAsia="仿宋_GB2312" w:cs="Times New Roman"/>
          <w:b/>
          <w:bCs/>
          <w:color w:val="auto"/>
          <w:sz w:val="32"/>
          <w:szCs w:val="32"/>
          <w:u w:val="none"/>
        </w:rPr>
        <w:t>副主任</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Times New Roman"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邹新珍</w:t>
      </w:r>
      <w:r>
        <w:rPr>
          <w:rFonts w:ascii="Times New Roman" w:hAnsi="Times New Roman" w:eastAsia="仿宋_GB2312" w:cs="Times New Roman"/>
          <w:color w:val="auto"/>
          <w:sz w:val="32"/>
          <w:szCs w:val="32"/>
          <w:u w:val="none"/>
        </w:rPr>
        <w:t xml:space="preserve">  </w:t>
      </w:r>
      <w:r>
        <w:rPr>
          <w:rFonts w:hint="eastAsia" w:ascii="仿宋_GB2312" w:hAnsi="Times New Roman" w:eastAsia="仿宋_GB2312" w:cs="Times New Roman"/>
          <w:color w:val="auto"/>
          <w:sz w:val="32"/>
          <w:szCs w:val="32"/>
          <w:u w:val="none"/>
        </w:rPr>
        <w:t>市人社局副局长</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rPr>
        <w:t>周立文</w:t>
      </w:r>
      <w:r>
        <w:rPr>
          <w:rFonts w:hint="eastAsia" w:ascii="仿宋_GB2312" w:hAnsi="Times New Roman" w:eastAsia="仿宋_GB2312" w:cs="Times New Roman"/>
          <w:color w:val="auto"/>
          <w:sz w:val="32"/>
          <w:szCs w:val="32"/>
          <w:u w:val="none"/>
          <w:lang w:val="en-US" w:eastAsia="zh-CN"/>
        </w:rPr>
        <w:t xml:space="preserve">  市人社局四级调研员</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eastAsia" w:ascii="仿宋_GB2312" w:hAnsi="Times New Roman" w:eastAsia="仿宋_GB2312" w:cs="Times New Roman"/>
          <w:color w:val="auto"/>
          <w:kern w:val="2"/>
          <w:sz w:val="32"/>
          <w:szCs w:val="32"/>
          <w:u w:val="none"/>
          <w:lang w:val="en-US" w:eastAsia="zh-CN" w:bidi="ar-SA"/>
        </w:rPr>
        <w:t>蔡春林  市就业局局长</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楷体_GB2312" w:hAnsi="楷体_GB2312" w:eastAsia="仿宋_GB2312" w:cs="Times New Roman"/>
          <w:b/>
          <w:bCs/>
          <w:color w:val="auto"/>
          <w:sz w:val="32"/>
          <w:szCs w:val="32"/>
          <w:u w:val="none"/>
        </w:rPr>
      </w:pPr>
      <w:r>
        <w:rPr>
          <w:rFonts w:hint="eastAsia" w:ascii="仿宋_GB2312" w:hAnsi="Times New Roman" w:eastAsia="仿宋_GB2312" w:cs="Times New Roman"/>
          <w:b/>
          <w:bCs/>
          <w:color w:val="auto"/>
          <w:sz w:val="32"/>
          <w:szCs w:val="32"/>
          <w:u w:val="none"/>
        </w:rPr>
        <w:t>成</w:t>
      </w:r>
      <w:r>
        <w:rPr>
          <w:rFonts w:hint="eastAsia" w:ascii="楷体_GB2312" w:hAnsi="Times New Roman" w:eastAsia="仿宋_GB2312" w:cs="Times New Roman"/>
          <w:b/>
          <w:bCs/>
          <w:color w:val="auto"/>
          <w:sz w:val="32"/>
          <w:szCs w:val="32"/>
          <w:u w:val="none"/>
        </w:rPr>
        <w:t xml:space="preserve">  </w:t>
      </w:r>
      <w:r>
        <w:rPr>
          <w:rFonts w:hint="eastAsia" w:ascii="仿宋_GB2312" w:hAnsi="Times New Roman" w:eastAsia="仿宋_GB2312" w:cs="Times New Roman"/>
          <w:b/>
          <w:bCs/>
          <w:color w:val="auto"/>
          <w:sz w:val="32"/>
          <w:szCs w:val="32"/>
          <w:u w:val="none"/>
        </w:rPr>
        <w:t>员</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eastAsia" w:ascii="Times New Roman" w:hAnsi="Times New Roman" w:eastAsia="仿宋_GB2312" w:cs="Courier New"/>
          <w:color w:val="auto"/>
          <w:spacing w:val="0"/>
          <w:kern w:val="2"/>
          <w:sz w:val="32"/>
          <w:szCs w:val="32"/>
          <w:u w:val="none"/>
          <w:lang w:val="en-US" w:eastAsia="zh-CN" w:bidi="ar-SA"/>
        </w:rPr>
        <w:t>余  林  市人社局办公室主任</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Times New Roman" w:hAnsi="Times New Roman" w:eastAsia="仿宋_GB2312" w:cs="Times New Roman"/>
          <w:color w:val="auto"/>
          <w:spacing w:val="0"/>
          <w:sz w:val="32"/>
          <w:szCs w:val="32"/>
          <w:u w:val="none"/>
          <w:lang w:val="en-US" w:eastAsia="zh-CN"/>
        </w:rPr>
      </w:pPr>
      <w:r>
        <w:rPr>
          <w:rFonts w:hint="eastAsia" w:ascii="Times New Roman" w:hAnsi="Times New Roman" w:eastAsia="仿宋_GB2312" w:cs="Times New Roman"/>
          <w:color w:val="auto"/>
          <w:spacing w:val="0"/>
          <w:sz w:val="32"/>
          <w:szCs w:val="32"/>
          <w:u w:val="none"/>
          <w:lang w:val="en-US" w:eastAsia="zh-CN"/>
        </w:rPr>
        <w:t>陈志学  市人社局综合规划科科长</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eastAsia" w:ascii="Times New Roman" w:hAnsi="Times New Roman" w:eastAsia="仿宋_GB2312" w:cs="Courier New"/>
          <w:color w:val="auto"/>
          <w:spacing w:val="0"/>
          <w:kern w:val="2"/>
          <w:sz w:val="32"/>
          <w:szCs w:val="32"/>
          <w:u w:val="none"/>
          <w:lang w:val="en-US" w:eastAsia="zh-CN" w:bidi="ar-SA"/>
        </w:rPr>
        <w:t>王  玺  市人社局财务与基金监督科科长</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张治文</w:t>
      </w:r>
      <w:r>
        <w:rPr>
          <w:rFonts w:ascii="Times New Roman" w:hAnsi="Times New Roman" w:eastAsia="仿宋_GB2312" w:cs="Times New Roman"/>
          <w:color w:val="auto"/>
          <w:sz w:val="32"/>
          <w:szCs w:val="32"/>
          <w:u w:val="none"/>
        </w:rPr>
        <w:t xml:space="preserve">  </w:t>
      </w:r>
      <w:r>
        <w:rPr>
          <w:rFonts w:hint="eastAsia" w:ascii="仿宋_GB2312" w:hAnsi="Times New Roman" w:eastAsia="仿宋_GB2312" w:cs="Times New Roman"/>
          <w:color w:val="auto"/>
          <w:sz w:val="32"/>
          <w:szCs w:val="32"/>
          <w:u w:val="none"/>
        </w:rPr>
        <w:t>市人社局就业促进科科长</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eastAsia" w:ascii="宋体" w:hAnsi="宋体" w:eastAsia="仿宋_GB2312" w:cs="Courier New"/>
          <w:color w:val="auto"/>
          <w:kern w:val="2"/>
          <w:sz w:val="32"/>
          <w:szCs w:val="21"/>
          <w:u w:val="none"/>
          <w:lang w:val="en-US" w:eastAsia="zh-CN" w:bidi="ar-SA"/>
        </w:rPr>
        <w:t>郑启安  市就业局副局长</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lang w:eastAsia="zh-CN"/>
        </w:rPr>
        <w:t>（二）</w:t>
      </w:r>
      <w:r>
        <w:rPr>
          <w:rFonts w:hint="eastAsia" w:ascii="楷体_GB2312" w:hAnsi="楷体_GB2312" w:eastAsia="楷体_GB2312" w:cs="楷体_GB2312"/>
          <w:color w:val="auto"/>
          <w:sz w:val="32"/>
          <w:szCs w:val="32"/>
          <w:u w:val="none"/>
        </w:rPr>
        <w:t>大赛组委会秘书处</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Times New Roman" w:eastAsia="仿宋_GB2312" w:cs="Times New Roman"/>
          <w:color w:val="auto"/>
          <w:sz w:val="32"/>
          <w:szCs w:val="32"/>
          <w:u w:val="none"/>
        </w:rPr>
      </w:pPr>
      <w:r>
        <w:rPr>
          <w:rFonts w:hint="eastAsia" w:ascii="仿宋_GB2312" w:hAnsi="Times New Roman" w:eastAsia="仿宋_GB2312" w:cs="Times New Roman"/>
          <w:b/>
          <w:bCs/>
          <w:color w:val="auto"/>
          <w:sz w:val="32"/>
          <w:szCs w:val="32"/>
          <w:u w:val="none"/>
        </w:rPr>
        <w:t>秘</w:t>
      </w:r>
      <w:r>
        <w:rPr>
          <w:rFonts w:hint="eastAsia" w:ascii="楷体_GB2312" w:hAnsi="Times New Roman" w:eastAsia="仿宋_GB2312" w:cs="Times New Roman"/>
          <w:b/>
          <w:bCs/>
          <w:color w:val="auto"/>
          <w:sz w:val="32"/>
          <w:szCs w:val="32"/>
          <w:u w:val="none"/>
        </w:rPr>
        <w:t xml:space="preserve"> </w:t>
      </w:r>
      <w:r>
        <w:rPr>
          <w:rFonts w:hint="eastAsia" w:ascii="仿宋_GB2312" w:hAnsi="Times New Roman" w:eastAsia="仿宋_GB2312" w:cs="Times New Roman"/>
          <w:b/>
          <w:bCs/>
          <w:color w:val="auto"/>
          <w:sz w:val="32"/>
          <w:szCs w:val="32"/>
          <w:u w:val="none"/>
        </w:rPr>
        <w:t>书</w:t>
      </w:r>
      <w:r>
        <w:rPr>
          <w:rFonts w:hint="eastAsia" w:ascii="楷体_GB2312" w:hAnsi="Times New Roman" w:eastAsia="仿宋_GB2312" w:cs="Times New Roman"/>
          <w:b/>
          <w:bCs/>
          <w:color w:val="auto"/>
          <w:sz w:val="32"/>
          <w:szCs w:val="32"/>
          <w:u w:val="none"/>
        </w:rPr>
        <w:t xml:space="preserve"> </w:t>
      </w:r>
      <w:r>
        <w:rPr>
          <w:rFonts w:hint="eastAsia" w:ascii="仿宋_GB2312" w:hAnsi="Times New Roman" w:eastAsia="仿宋_GB2312" w:cs="Times New Roman"/>
          <w:b/>
          <w:bCs/>
          <w:color w:val="auto"/>
          <w:sz w:val="32"/>
          <w:szCs w:val="32"/>
          <w:u w:val="none"/>
        </w:rPr>
        <w:t>长：</w:t>
      </w:r>
      <w:r>
        <w:rPr>
          <w:rFonts w:hint="eastAsia" w:ascii="仿宋_GB2312" w:hAnsi="Times New Roman" w:eastAsia="仿宋_GB2312" w:cs="Times New Roman"/>
          <w:color w:val="auto"/>
          <w:sz w:val="32"/>
          <w:szCs w:val="32"/>
          <w:u w:val="none"/>
        </w:rPr>
        <w:t xml:space="preserve">周立文  </w:t>
      </w:r>
      <w:r>
        <w:rPr>
          <w:rFonts w:hint="eastAsia" w:ascii="仿宋_GB2312" w:hAnsi="Times New Roman" w:eastAsia="仿宋_GB2312" w:cs="Times New Roman"/>
          <w:color w:val="auto"/>
          <w:sz w:val="32"/>
          <w:szCs w:val="32"/>
          <w:u w:val="none"/>
          <w:lang w:val="en-US" w:eastAsia="zh-CN"/>
        </w:rPr>
        <w:t>市人社局四级调研员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textAlignment w:val="auto"/>
        <w:rPr>
          <w:rFonts w:hint="default" w:ascii="Times New Roman" w:hAnsi="Times New Roman" w:eastAsia="仿宋_GB2312" w:cs="Times New Roman"/>
          <w:color w:val="auto"/>
          <w:spacing w:val="0"/>
          <w:sz w:val="32"/>
          <w:szCs w:val="32"/>
          <w:highlight w:val="none"/>
          <w:u w:val="none"/>
        </w:rPr>
      </w:pPr>
      <w:r>
        <w:rPr>
          <w:rFonts w:hint="eastAsia" w:ascii="仿宋_GB2312" w:hAnsi="Times New Roman" w:eastAsia="仿宋_GB2312" w:cs="Times New Roman"/>
          <w:b/>
          <w:bCs/>
          <w:color w:val="auto"/>
          <w:sz w:val="32"/>
          <w:szCs w:val="32"/>
          <w:u w:val="none"/>
        </w:rPr>
        <w:t>副秘书长：</w:t>
      </w:r>
      <w:r>
        <w:rPr>
          <w:rFonts w:hint="eastAsia" w:ascii="仿宋_GB2312" w:hAnsi="Times New Roman" w:eastAsia="仿宋_GB2312" w:cs="Times New Roman"/>
          <w:color w:val="auto"/>
          <w:sz w:val="32"/>
          <w:szCs w:val="32"/>
          <w:u w:val="none"/>
          <w:lang w:val="en-US" w:eastAsia="zh-CN"/>
        </w:rPr>
        <w:t>张治文</w:t>
      </w:r>
      <w:r>
        <w:rPr>
          <w:rFonts w:hint="eastAsia" w:ascii="仿宋_GB2312" w:hAnsi="Times New Roman" w:eastAsia="仿宋_GB2312" w:cs="Times New Roman"/>
          <w:color w:val="auto"/>
          <w:sz w:val="32"/>
          <w:szCs w:val="32"/>
          <w:u w:val="none"/>
        </w:rPr>
        <w:t xml:space="preserve">  </w:t>
      </w:r>
      <w:r>
        <w:rPr>
          <w:rFonts w:hint="eastAsia" w:ascii="仿宋_GB2312" w:hAnsi="Times New Roman" w:eastAsia="仿宋_GB2312" w:cs="Times New Roman"/>
          <w:color w:val="auto"/>
          <w:spacing w:val="0"/>
          <w:sz w:val="32"/>
          <w:szCs w:val="32"/>
          <w:u w:val="none"/>
        </w:rPr>
        <w:t>市人社局就业促进科科长</w:t>
      </w:r>
    </w:p>
    <w:p>
      <w:pPr>
        <w:keepNext w:val="0"/>
        <w:keepLines w:val="0"/>
        <w:pageBreakBefore w:val="0"/>
        <w:widowControl w:val="0"/>
        <w:kinsoku/>
        <w:overflowPunct/>
        <w:topLinePunct w:val="0"/>
        <w:autoSpaceDE/>
        <w:autoSpaceDN/>
        <w:bidi w:val="0"/>
        <w:adjustRightInd/>
        <w:snapToGrid/>
        <w:spacing w:beforeAutospacing="0" w:afterAutospacing="0" w:line="240" w:lineRule="auto"/>
        <w:ind w:firstLine="632" w:firstLineChars="200"/>
        <w:textAlignment w:val="auto"/>
        <w:rPr>
          <w:rFonts w:hint="default" w:ascii="Times New Roman" w:hAnsi="Times New Roman" w:eastAsia="黑体" w:cs="Times New Roman"/>
          <w:color w:val="auto"/>
          <w:spacing w:val="0"/>
          <w:sz w:val="32"/>
          <w:szCs w:val="32"/>
          <w:highlight w:val="none"/>
          <w:u w:val="none"/>
        </w:rPr>
      </w:pPr>
      <w:r>
        <w:rPr>
          <w:rFonts w:hint="eastAsia" w:ascii="Times New Roman" w:hAnsi="Times New Roman" w:eastAsia="黑体" w:cs="Times New Roman"/>
          <w:color w:val="auto"/>
          <w:spacing w:val="0"/>
          <w:sz w:val="32"/>
          <w:szCs w:val="32"/>
          <w:highlight w:val="none"/>
          <w:u w:val="none"/>
          <w:lang w:eastAsia="zh-CN"/>
        </w:rPr>
        <w:t>五</w:t>
      </w:r>
      <w:r>
        <w:rPr>
          <w:rFonts w:hint="default" w:ascii="Times New Roman" w:hAnsi="Times New Roman" w:eastAsia="黑体" w:cs="Times New Roman"/>
          <w:color w:val="auto"/>
          <w:spacing w:val="0"/>
          <w:sz w:val="32"/>
          <w:szCs w:val="32"/>
          <w:highlight w:val="none"/>
          <w:u w:val="none"/>
        </w:rPr>
        <w:t>、大赛赛制</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大赛采用“2+3”模式，即：2个主体赛+3个专项赛。主体赛包括先进制造、现代服务2个赛道，专项赛包括乡村振兴、银发经济和绿色经济3个赛道。</w:t>
      </w:r>
    </w:p>
    <w:p>
      <w:pPr>
        <w:widowControl w:val="0"/>
        <w:spacing w:after="0" w:line="240" w:lineRule="auto"/>
        <w:ind w:firstLine="632" w:firstLineChars="200"/>
        <w:jc w:val="both"/>
        <w:rPr>
          <w:rFonts w:hint="eastAsia" w:ascii="楷体" w:hAnsi="楷体" w:eastAsia="楷体" w:cs="楷体"/>
          <w:color w:val="auto"/>
          <w:kern w:val="2"/>
          <w:sz w:val="32"/>
          <w:szCs w:val="21"/>
          <w:u w:val="none"/>
          <w:lang w:val="en-US" w:eastAsia="zh-CN" w:bidi="ar-SA"/>
        </w:rPr>
      </w:pPr>
      <w:r>
        <w:rPr>
          <w:rFonts w:hint="eastAsia" w:ascii="楷体" w:hAnsi="楷体" w:eastAsia="楷体" w:cs="楷体"/>
          <w:color w:val="auto"/>
          <w:kern w:val="2"/>
          <w:sz w:val="32"/>
          <w:szCs w:val="21"/>
          <w:u w:val="none"/>
          <w:lang w:val="en-US" w:eastAsia="zh-CN" w:bidi="ar-SA"/>
        </w:rPr>
        <w:t>（一）主体赛（由</w:t>
      </w:r>
      <w:r>
        <w:rPr>
          <w:rFonts w:hint="eastAsia" w:ascii="楷体" w:hAnsi="楷体" w:eastAsia="楷体" w:cs="楷体"/>
          <w:bCs w:val="0"/>
          <w:color w:val="auto"/>
          <w:kern w:val="2"/>
          <w:sz w:val="32"/>
          <w:szCs w:val="21"/>
          <w:u w:val="none"/>
          <w:lang w:val="en-US" w:eastAsia="zh-CN" w:bidi="ar-SA"/>
        </w:rPr>
        <w:t>韶关市九龄墨意教育科技有限公司承办</w:t>
      </w:r>
      <w:r>
        <w:rPr>
          <w:rFonts w:hint="eastAsia" w:ascii="楷体" w:hAnsi="楷体" w:eastAsia="楷体" w:cs="楷体"/>
          <w:color w:val="auto"/>
          <w:kern w:val="2"/>
          <w:sz w:val="32"/>
          <w:szCs w:val="21"/>
          <w:u w:val="none"/>
          <w:lang w:val="en-US" w:eastAsia="zh-CN" w:bidi="ar-SA"/>
        </w:rPr>
        <w:t>）</w:t>
      </w:r>
    </w:p>
    <w:p>
      <w:pPr>
        <w:widowControl w:val="0"/>
        <w:spacing w:after="0" w:line="240" w:lineRule="auto"/>
        <w:ind w:firstLine="632" w:firstLineChars="200"/>
        <w:jc w:val="both"/>
        <w:rPr>
          <w:rFonts w:hint="eastAsia" w:ascii="仿宋_GB2312" w:hAnsi="仿宋_GB2312" w:eastAsia="仿宋_GB2312" w:cs="仿宋_GB2312"/>
          <w:b/>
          <w:bCs/>
          <w:color w:val="auto"/>
          <w:kern w:val="2"/>
          <w:sz w:val="32"/>
          <w:szCs w:val="21"/>
          <w:u w:val="none"/>
          <w:lang w:val="en-US" w:eastAsia="zh-CN" w:bidi="ar-SA"/>
        </w:rPr>
      </w:pPr>
      <w:r>
        <w:rPr>
          <w:rFonts w:hint="eastAsia" w:ascii="仿宋_GB2312" w:hAnsi="仿宋_GB2312" w:eastAsia="仿宋_GB2312" w:cs="仿宋_GB2312"/>
          <w:b/>
          <w:bCs/>
          <w:color w:val="auto"/>
          <w:kern w:val="2"/>
          <w:sz w:val="32"/>
          <w:szCs w:val="21"/>
          <w:u w:val="none"/>
          <w:lang w:val="en-US" w:eastAsia="zh-CN" w:bidi="ar-SA"/>
        </w:rPr>
        <w:t>1.先进制造</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重点面向壮大我</w:t>
      </w:r>
      <w:r>
        <w:rPr>
          <w:rFonts w:hint="eastAsia" w:ascii="宋体" w:hAnsi="宋体" w:eastAsia="仿宋_GB2312" w:cs="Courier New"/>
          <w:color w:val="auto"/>
          <w:kern w:val="2"/>
          <w:sz w:val="32"/>
          <w:szCs w:val="21"/>
          <w:u w:val="none"/>
          <w:lang w:val="en-US" w:eastAsia="zh-CN" w:bidi="ar-SA"/>
        </w:rPr>
        <w:t>市</w:t>
      </w:r>
      <w:r>
        <w:rPr>
          <w:rFonts w:hint="default" w:ascii="宋体" w:hAnsi="宋体" w:eastAsia="仿宋_GB2312" w:cs="Courier New"/>
          <w:color w:val="auto"/>
          <w:kern w:val="2"/>
          <w:sz w:val="32"/>
          <w:szCs w:val="21"/>
          <w:u w:val="none"/>
          <w:lang w:val="en-US" w:eastAsia="zh-CN" w:bidi="ar-SA"/>
        </w:rPr>
        <w:t>实体经济，发展战略性新兴产业和先进制造业集群，以培育新质生产力推进经济高质量发展的各类新兴产业创业项目。既包括信息技术、生物技术、新能源、新材料、高端装备、新能源汽车、绿色环保、航空航天、海洋装备等战略性新兴产业，也包括传统制造业的改造升级。</w:t>
      </w:r>
    </w:p>
    <w:p>
      <w:pPr>
        <w:widowControl w:val="0"/>
        <w:spacing w:after="0" w:line="240" w:lineRule="auto"/>
        <w:ind w:firstLine="632" w:firstLineChars="200"/>
        <w:jc w:val="both"/>
        <w:rPr>
          <w:rFonts w:hint="eastAsia" w:ascii="楷体" w:hAnsi="楷体" w:eastAsia="楷体" w:cs="楷体"/>
          <w:color w:val="auto"/>
          <w:kern w:val="2"/>
          <w:sz w:val="32"/>
          <w:szCs w:val="21"/>
          <w:u w:val="none"/>
          <w:lang w:val="en-US" w:eastAsia="zh-CN" w:bidi="ar-SA"/>
        </w:rPr>
      </w:pPr>
      <w:r>
        <w:rPr>
          <w:rFonts w:hint="eastAsia" w:ascii="仿宋_GB2312" w:hAnsi="仿宋_GB2312" w:eastAsia="仿宋_GB2312" w:cs="仿宋_GB2312"/>
          <w:b/>
          <w:bCs/>
          <w:color w:val="auto"/>
          <w:kern w:val="2"/>
          <w:sz w:val="32"/>
          <w:szCs w:val="21"/>
          <w:u w:val="none"/>
          <w:lang w:val="en-US" w:eastAsia="zh-CN" w:bidi="ar-SA"/>
        </w:rPr>
        <w:t>2.现代服务</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既包括研发设计、商务咨询、供应链金融、信息数据、人力资源、现代物流、采购分销、生产控制、运营管理等生产性服务业，也包括健康、托育、文化、旅游、体育、家政、物业等生活性服务业。</w:t>
      </w:r>
    </w:p>
    <w:p>
      <w:pPr>
        <w:widowControl w:val="0"/>
        <w:spacing w:after="0" w:line="240" w:lineRule="auto"/>
        <w:ind w:firstLine="632" w:firstLineChars="200"/>
        <w:jc w:val="both"/>
        <w:rPr>
          <w:rFonts w:hint="eastAsia" w:ascii="楷体" w:hAnsi="楷体" w:eastAsia="楷体" w:cs="楷体"/>
          <w:color w:val="auto"/>
          <w:kern w:val="2"/>
          <w:sz w:val="32"/>
          <w:szCs w:val="21"/>
          <w:u w:val="none"/>
          <w:lang w:val="en-US" w:eastAsia="zh-CN" w:bidi="ar-SA"/>
        </w:rPr>
      </w:pPr>
      <w:r>
        <w:rPr>
          <w:rFonts w:hint="eastAsia" w:ascii="楷体" w:hAnsi="楷体" w:eastAsia="楷体" w:cs="楷体"/>
          <w:color w:val="auto"/>
          <w:kern w:val="2"/>
          <w:sz w:val="32"/>
          <w:szCs w:val="21"/>
          <w:u w:val="none"/>
          <w:lang w:val="en-US" w:eastAsia="zh-CN" w:bidi="ar-SA"/>
        </w:rPr>
        <w:t>（二）专项赛（由韶关市电子商务行业协会</w:t>
      </w:r>
      <w:r>
        <w:rPr>
          <w:rFonts w:hint="eastAsia" w:ascii="楷体" w:hAnsi="楷体" w:eastAsia="楷体" w:cs="楷体"/>
          <w:bCs w:val="0"/>
          <w:color w:val="auto"/>
          <w:kern w:val="2"/>
          <w:sz w:val="32"/>
          <w:szCs w:val="21"/>
          <w:u w:val="none"/>
          <w:lang w:val="en-US" w:eastAsia="zh-CN" w:bidi="ar-SA"/>
        </w:rPr>
        <w:t>承办</w:t>
      </w:r>
      <w:r>
        <w:rPr>
          <w:rFonts w:hint="eastAsia" w:ascii="楷体" w:hAnsi="楷体" w:eastAsia="楷体" w:cs="楷体"/>
          <w:color w:val="auto"/>
          <w:kern w:val="2"/>
          <w:sz w:val="32"/>
          <w:szCs w:val="21"/>
          <w:u w:val="none"/>
          <w:lang w:val="en-US" w:eastAsia="zh-CN" w:bidi="ar-SA"/>
        </w:rPr>
        <w:t>）</w:t>
      </w:r>
    </w:p>
    <w:p>
      <w:pPr>
        <w:widowControl w:val="0"/>
        <w:spacing w:after="0" w:line="240" w:lineRule="auto"/>
        <w:ind w:firstLine="632" w:firstLineChars="200"/>
        <w:jc w:val="both"/>
        <w:rPr>
          <w:rFonts w:hint="eastAsia" w:ascii="仿宋_GB2312" w:hAnsi="仿宋_GB2312" w:eastAsia="仿宋_GB2312" w:cs="仿宋_GB2312"/>
          <w:b/>
          <w:bCs/>
          <w:color w:val="auto"/>
          <w:kern w:val="2"/>
          <w:sz w:val="32"/>
          <w:szCs w:val="21"/>
          <w:u w:val="none"/>
          <w:lang w:val="en-US" w:eastAsia="zh-CN" w:bidi="ar-SA"/>
        </w:rPr>
      </w:pPr>
      <w:r>
        <w:rPr>
          <w:rFonts w:hint="eastAsia" w:ascii="仿宋_GB2312" w:hAnsi="仿宋_GB2312" w:eastAsia="仿宋_GB2312" w:cs="仿宋_GB2312"/>
          <w:b/>
          <w:bCs/>
          <w:color w:val="auto"/>
          <w:kern w:val="2"/>
          <w:sz w:val="32"/>
          <w:szCs w:val="21"/>
          <w:u w:val="none"/>
          <w:lang w:val="en-US" w:eastAsia="zh-CN" w:bidi="ar-SA"/>
        </w:rPr>
        <w:t>1.乡村振兴</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重点面向乡村振兴战略背景下，致力于丰富乡村经济业态，发展各具特色的乡村富民产业，优化生产生活生态空间，建设宜居宜业和美乡村的各类乡村创业项目，包括农业科技研发、优良品种培育、特色种养殖、农产品加工、农村电商物流、乡村生态治理、美丽乡村建设、乡村旅游开发、文化传承与创新、劳务品牌及乡土人才培育开发等。</w:t>
      </w:r>
    </w:p>
    <w:p>
      <w:pPr>
        <w:widowControl w:val="0"/>
        <w:spacing w:after="0" w:line="240" w:lineRule="auto"/>
        <w:ind w:firstLine="632" w:firstLineChars="200"/>
        <w:jc w:val="both"/>
        <w:rPr>
          <w:rFonts w:hint="eastAsia" w:ascii="仿宋_GB2312" w:hAnsi="仿宋_GB2312" w:eastAsia="仿宋_GB2312" w:cs="仿宋_GB2312"/>
          <w:b/>
          <w:bCs/>
          <w:color w:val="auto"/>
          <w:kern w:val="2"/>
          <w:sz w:val="32"/>
          <w:szCs w:val="21"/>
          <w:u w:val="none"/>
          <w:lang w:val="en-US" w:eastAsia="zh-CN" w:bidi="ar-SA"/>
        </w:rPr>
      </w:pPr>
      <w:r>
        <w:rPr>
          <w:rFonts w:hint="eastAsia" w:ascii="仿宋_GB2312" w:hAnsi="仿宋_GB2312" w:eastAsia="仿宋_GB2312" w:cs="仿宋_GB2312"/>
          <w:b/>
          <w:bCs/>
          <w:color w:val="auto"/>
          <w:kern w:val="2"/>
          <w:sz w:val="32"/>
          <w:szCs w:val="21"/>
          <w:u w:val="none"/>
          <w:lang w:val="en-US" w:eastAsia="zh-CN" w:bidi="ar-SA"/>
        </w:rPr>
        <w:t>2.银发经济</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包括老年康养、生活照护、文体娱乐、医疗保健、智慧养老、老年用品及康复辅助产品的研发创新、抗衰产品研发生产等为老年人提供产品或服务，促进银发经济发展的创业项目。</w:t>
      </w:r>
    </w:p>
    <w:p>
      <w:pPr>
        <w:widowControl w:val="0"/>
        <w:spacing w:after="0" w:line="240" w:lineRule="auto"/>
        <w:ind w:firstLine="632" w:firstLineChars="200"/>
        <w:jc w:val="both"/>
        <w:rPr>
          <w:rFonts w:hint="eastAsia" w:ascii="仿宋_GB2312" w:hAnsi="仿宋_GB2312" w:eastAsia="仿宋_GB2312" w:cs="仿宋_GB2312"/>
          <w:b/>
          <w:bCs/>
          <w:color w:val="auto"/>
          <w:kern w:val="2"/>
          <w:sz w:val="32"/>
          <w:szCs w:val="21"/>
          <w:u w:val="none"/>
          <w:lang w:val="en-US" w:eastAsia="zh-CN" w:bidi="ar-SA"/>
        </w:rPr>
      </w:pPr>
      <w:r>
        <w:rPr>
          <w:rFonts w:hint="eastAsia" w:ascii="仿宋_GB2312" w:hAnsi="仿宋_GB2312" w:eastAsia="仿宋_GB2312" w:cs="仿宋_GB2312"/>
          <w:b/>
          <w:bCs/>
          <w:color w:val="auto"/>
          <w:kern w:val="2"/>
          <w:sz w:val="32"/>
          <w:szCs w:val="21"/>
          <w:u w:val="none"/>
          <w:lang w:val="en-US" w:eastAsia="zh-CN" w:bidi="ar-SA"/>
        </w:rPr>
        <w:t>3.绿色经济</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包括生态农业、生态工业、生态旅游、环保产业、绿色能源、节能环保、绿色服务业，以及对现有的传统产业进行“绿色化”改造的创业项目。</w:t>
      </w:r>
    </w:p>
    <w:p>
      <w:pPr>
        <w:widowControl w:val="0"/>
        <w:spacing w:after="0" w:line="240" w:lineRule="auto"/>
        <w:ind w:firstLine="632" w:firstLineChars="200"/>
        <w:jc w:val="both"/>
        <w:rPr>
          <w:rFonts w:hint="eastAsia" w:ascii="黑体" w:hAnsi="黑体" w:eastAsia="黑体" w:cs="黑体"/>
          <w:color w:val="auto"/>
          <w:kern w:val="2"/>
          <w:sz w:val="32"/>
          <w:szCs w:val="21"/>
          <w:u w:val="none"/>
          <w:lang w:val="en-US" w:eastAsia="zh-CN" w:bidi="ar-SA"/>
        </w:rPr>
      </w:pPr>
      <w:r>
        <w:rPr>
          <w:rFonts w:hint="eastAsia" w:ascii="黑体" w:hAnsi="黑体" w:eastAsia="黑体" w:cs="黑体"/>
          <w:color w:val="auto"/>
          <w:kern w:val="2"/>
          <w:sz w:val="32"/>
          <w:szCs w:val="21"/>
          <w:u w:val="none"/>
          <w:lang w:val="en-US" w:eastAsia="zh-CN" w:bidi="ar-SA"/>
        </w:rPr>
        <w:t>六、参赛条件</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以上赛道，项目所在地位于</w:t>
      </w:r>
      <w:r>
        <w:rPr>
          <w:rFonts w:hint="eastAsia" w:ascii="宋体" w:hAnsi="宋体" w:eastAsia="仿宋_GB2312" w:cs="Courier New"/>
          <w:color w:val="auto"/>
          <w:kern w:val="2"/>
          <w:sz w:val="32"/>
          <w:szCs w:val="21"/>
          <w:u w:val="none"/>
          <w:lang w:val="en-US" w:eastAsia="zh-CN" w:bidi="ar-SA"/>
        </w:rPr>
        <w:t>韶关</w:t>
      </w:r>
      <w:r>
        <w:rPr>
          <w:rFonts w:hint="default" w:ascii="宋体" w:hAnsi="宋体" w:eastAsia="仿宋_GB2312" w:cs="Courier New"/>
          <w:color w:val="auto"/>
          <w:kern w:val="2"/>
          <w:sz w:val="32"/>
          <w:szCs w:val="21"/>
          <w:u w:val="none"/>
          <w:lang w:val="en-US" w:eastAsia="zh-CN" w:bidi="ar-SA"/>
        </w:rPr>
        <w:t>市</w:t>
      </w:r>
      <w:r>
        <w:rPr>
          <w:rFonts w:hint="eastAsia" w:ascii="宋体" w:hAnsi="宋体" w:eastAsia="仿宋_GB2312" w:cs="Courier New"/>
          <w:color w:val="auto"/>
          <w:kern w:val="2"/>
          <w:sz w:val="32"/>
          <w:szCs w:val="21"/>
          <w:u w:val="none"/>
          <w:lang w:val="en-US" w:eastAsia="zh-CN" w:bidi="ar-SA"/>
        </w:rPr>
        <w:t>行政区域内，</w:t>
      </w:r>
      <w:r>
        <w:rPr>
          <w:rFonts w:hint="default" w:ascii="宋体" w:hAnsi="宋体" w:eastAsia="仿宋_GB2312" w:cs="Courier New"/>
          <w:color w:val="auto"/>
          <w:kern w:val="2"/>
          <w:sz w:val="32"/>
          <w:szCs w:val="21"/>
          <w:u w:val="none"/>
          <w:lang w:val="en-US" w:eastAsia="zh-CN" w:bidi="ar-SA"/>
        </w:rPr>
        <w:t>年满16周岁的各类创业群体均可报名参赛。其中，乡村振兴赛道限于</w:t>
      </w:r>
      <w:r>
        <w:rPr>
          <w:rFonts w:hint="eastAsia" w:ascii="宋体" w:hAnsi="宋体" w:eastAsia="仿宋_GB2312" w:cs="Courier New"/>
          <w:color w:val="auto"/>
          <w:kern w:val="2"/>
          <w:sz w:val="32"/>
          <w:szCs w:val="21"/>
          <w:u w:val="none"/>
          <w:lang w:val="en-US" w:eastAsia="zh-CN" w:bidi="ar-SA"/>
        </w:rPr>
        <w:t>我市</w:t>
      </w:r>
      <w:r>
        <w:rPr>
          <w:rFonts w:hint="default" w:ascii="宋体" w:hAnsi="宋体" w:eastAsia="仿宋_GB2312" w:cs="Courier New"/>
          <w:color w:val="auto"/>
          <w:kern w:val="2"/>
          <w:sz w:val="32"/>
          <w:szCs w:val="21"/>
          <w:u w:val="none"/>
          <w:lang w:val="en-US" w:eastAsia="zh-CN" w:bidi="ar-SA"/>
        </w:rPr>
        <w:t>下辖乡镇农村的县域以内</w:t>
      </w:r>
      <w:r>
        <w:rPr>
          <w:rFonts w:hint="eastAsia" w:ascii="宋体" w:hAnsi="宋体" w:eastAsia="仿宋_GB2312" w:cs="Courier New"/>
          <w:color w:val="auto"/>
          <w:kern w:val="2"/>
          <w:sz w:val="32"/>
          <w:szCs w:val="21"/>
          <w:u w:val="none"/>
          <w:lang w:val="en-US" w:eastAsia="zh-CN" w:bidi="ar-SA"/>
        </w:rPr>
        <w:t>[包括市辖郊区、各县（市、区）]</w:t>
      </w:r>
      <w:r>
        <w:rPr>
          <w:rFonts w:hint="default" w:ascii="宋体" w:hAnsi="宋体" w:eastAsia="仿宋_GB2312" w:cs="Courier New"/>
          <w:color w:val="auto"/>
          <w:kern w:val="2"/>
          <w:sz w:val="32"/>
          <w:szCs w:val="21"/>
          <w:u w:val="none"/>
          <w:lang w:val="en-US" w:eastAsia="zh-CN" w:bidi="ar-SA"/>
        </w:rPr>
        <w:t>注册、生产与经营。</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报名参赛项目应符合国家法律法规和国家产业政策，经营规范，社会信誉良好，无不良记录。往届“中国创翼”创业创新大赛全国总决赛获一、二、三等奖及优秀奖的项目不能参加。</w:t>
      </w:r>
      <w:r>
        <w:rPr>
          <w:rFonts w:hint="eastAsia" w:ascii="宋体" w:hAnsi="宋体" w:eastAsia="仿宋_GB2312" w:cs="Courier New"/>
          <w:color w:val="auto"/>
          <w:kern w:val="2"/>
          <w:sz w:val="32"/>
          <w:szCs w:val="21"/>
          <w:u w:val="none"/>
          <w:lang w:val="en-US" w:eastAsia="zh-CN" w:bidi="ar-SA"/>
        </w:rPr>
        <w:t>往届省“众创杯”创业创新大赛金银铜奖获奖项目，符合参赛条件的，可直接晋级省选拔赛复赛。往届“丹霞杯”创业创新大赛获奖（含优胜奖）项目符合参赛条件的，可直接晋级韶关市赛项目路演阶段，参与省选拔赛初赛资格评选。</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1.截至2024年5月31日，在市场监督管理部门（民政部门）已登记注册且未满5年的企业或机构。</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2.参赛项目具有创新性的技术、产品或经营服务模式, 具有较强的成长潜力和带动就业潜能。</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3.参赛项目须为原创性创新项目，对技术和产品有合法使用权，不存在知识产权争议，不会侵犯第三方的知识产权、所有权、使用权和处置权。</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4.项目的产品、经营属于同一参赛主体且独立运营。</w:t>
      </w:r>
    </w:p>
    <w:p>
      <w:pPr>
        <w:widowControl w:val="0"/>
        <w:spacing w:after="0" w:line="240" w:lineRule="auto"/>
        <w:ind w:firstLine="632" w:firstLineChars="200"/>
        <w:jc w:val="both"/>
        <w:rPr>
          <w:rFonts w:hint="default" w:ascii="宋体" w:hAnsi="宋体" w:eastAsia="仿宋_GB2312" w:cs="Courier New"/>
          <w:color w:val="auto"/>
          <w:kern w:val="2"/>
          <w:sz w:val="32"/>
          <w:szCs w:val="21"/>
          <w:u w:val="none"/>
          <w:lang w:val="en-US" w:eastAsia="zh-CN" w:bidi="ar-SA"/>
        </w:rPr>
      </w:pPr>
      <w:r>
        <w:rPr>
          <w:rFonts w:hint="default" w:ascii="宋体" w:hAnsi="宋体" w:eastAsia="仿宋_GB2312" w:cs="Courier New"/>
          <w:color w:val="auto"/>
          <w:kern w:val="2"/>
          <w:sz w:val="32"/>
          <w:szCs w:val="21"/>
          <w:u w:val="none"/>
          <w:lang w:val="en-US" w:eastAsia="zh-CN" w:bidi="ar-SA"/>
        </w:rPr>
        <w:t>5.参赛者须为该项目的第一创始人或核心团队成员。</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0"/>
        <w:rPr>
          <w:rFonts w:hint="eastAsia" w:ascii="黑体" w:hAnsi="黑体" w:eastAsia="黑体" w:cs="仿宋"/>
          <w:bCs/>
          <w:color w:val="auto"/>
          <w:kern w:val="2"/>
          <w:sz w:val="32"/>
          <w:szCs w:val="32"/>
          <w:u w:val="none"/>
          <w:lang w:val="en-US" w:eastAsia="zh-CN" w:bidi="ar-SA"/>
        </w:rPr>
      </w:pPr>
      <w:r>
        <w:rPr>
          <w:rFonts w:hint="eastAsia" w:ascii="黑体" w:hAnsi="黑体" w:eastAsia="黑体" w:cs="仿宋"/>
          <w:bCs/>
          <w:color w:val="auto"/>
          <w:kern w:val="2"/>
          <w:sz w:val="32"/>
          <w:szCs w:val="32"/>
          <w:u w:val="none"/>
          <w:lang w:val="en-US" w:eastAsia="zh-CN" w:bidi="ar-SA"/>
        </w:rPr>
        <w:t>七、赛事流程及时间安排</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楷体" w:hAnsi="楷体" w:eastAsia="楷体" w:cs="楷体"/>
          <w:b w:val="0"/>
          <w:bCs/>
          <w:color w:val="auto"/>
          <w:sz w:val="32"/>
          <w:szCs w:val="32"/>
          <w:u w:val="none"/>
        </w:rPr>
      </w:pPr>
      <w:r>
        <w:rPr>
          <w:rFonts w:hint="eastAsia" w:ascii="楷体" w:hAnsi="楷体" w:eastAsia="楷体" w:cs="楷体"/>
          <w:b w:val="0"/>
          <w:bCs/>
          <w:color w:val="auto"/>
          <w:sz w:val="32"/>
          <w:szCs w:val="32"/>
          <w:u w:val="none"/>
          <w:lang w:val="en-US" w:eastAsia="zh-CN"/>
        </w:rPr>
        <w:t>（一）</w:t>
      </w:r>
      <w:r>
        <w:rPr>
          <w:rFonts w:hint="eastAsia" w:ascii="楷体" w:hAnsi="楷体" w:eastAsia="楷体" w:cs="楷体"/>
          <w:b w:val="0"/>
          <w:bCs/>
          <w:color w:val="auto"/>
          <w:sz w:val="32"/>
          <w:szCs w:val="32"/>
          <w:u w:val="none"/>
        </w:rPr>
        <w:t>大赛宣传发动阶段（202</w:t>
      </w:r>
      <w:r>
        <w:rPr>
          <w:rFonts w:hint="eastAsia" w:ascii="楷体" w:hAnsi="楷体" w:eastAsia="楷体" w:cs="楷体"/>
          <w:b w:val="0"/>
          <w:bCs/>
          <w:color w:val="auto"/>
          <w:sz w:val="32"/>
          <w:szCs w:val="32"/>
          <w:u w:val="none"/>
          <w:lang w:val="en-US" w:eastAsia="zh-CN"/>
        </w:rPr>
        <w:t>4</w:t>
      </w:r>
      <w:r>
        <w:rPr>
          <w:rFonts w:hint="eastAsia" w:ascii="楷体" w:hAnsi="楷体" w:eastAsia="楷体" w:cs="楷体"/>
          <w:b w:val="0"/>
          <w:bCs/>
          <w:color w:val="auto"/>
          <w:sz w:val="32"/>
          <w:szCs w:val="32"/>
          <w:u w:val="none"/>
        </w:rPr>
        <w:t>年</w:t>
      </w:r>
      <w:r>
        <w:rPr>
          <w:rFonts w:hint="eastAsia" w:ascii="楷体" w:hAnsi="楷体" w:eastAsia="楷体" w:cs="楷体"/>
          <w:b w:val="0"/>
          <w:bCs/>
          <w:color w:val="auto"/>
          <w:sz w:val="32"/>
          <w:szCs w:val="32"/>
          <w:u w:val="none"/>
          <w:lang w:val="en-US" w:eastAsia="zh-CN"/>
        </w:rPr>
        <w:t>5</w:t>
      </w:r>
      <w:r>
        <w:rPr>
          <w:rFonts w:hint="eastAsia" w:ascii="楷体" w:hAnsi="楷体" w:eastAsia="楷体" w:cs="楷体"/>
          <w:b w:val="0"/>
          <w:bCs/>
          <w:color w:val="auto"/>
          <w:sz w:val="32"/>
          <w:szCs w:val="32"/>
          <w:u w:val="none"/>
        </w:rPr>
        <w:t>月）</w:t>
      </w:r>
    </w:p>
    <w:p>
      <w:pPr>
        <w:widowControl w:val="0"/>
        <w:spacing w:after="0" w:line="240" w:lineRule="auto"/>
        <w:ind w:firstLine="632" w:firstLineChars="200"/>
        <w:jc w:val="both"/>
        <w:rPr>
          <w:rFonts w:hint="eastAsia" w:ascii="宋体" w:hAnsi="宋体" w:eastAsia="仿宋_GB2312" w:cs="Courier New"/>
          <w:color w:val="auto"/>
          <w:kern w:val="2"/>
          <w:sz w:val="32"/>
          <w:szCs w:val="21"/>
          <w:u w:val="none"/>
          <w:lang w:val="en-US" w:eastAsia="zh-CN" w:bidi="ar-SA"/>
        </w:rPr>
      </w:pPr>
      <w:r>
        <w:rPr>
          <w:rFonts w:hint="eastAsia" w:ascii="仿宋_GB2312" w:hAnsi="仿宋" w:eastAsia="仿宋_GB2312" w:cs="仿宋"/>
          <w:bCs/>
          <w:color w:val="auto"/>
          <w:kern w:val="2"/>
          <w:sz w:val="32"/>
          <w:szCs w:val="32"/>
          <w:highlight w:val="none"/>
          <w:u w:val="none"/>
          <w:lang w:val="en-US" w:eastAsia="zh-CN" w:bidi="ar-SA"/>
        </w:rPr>
        <w:t>通过大赛官网、门户网站、微信公众号、主流媒体等形式广泛、持续发布大赛相关信息。同时承办单位、协办单位充分发挥自身资源、宣传渠道优势，共同做好赛事宣传发动工作，积极推荐项目参赛。</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楷体" w:hAnsi="楷体" w:eastAsia="楷体" w:cs="楷体"/>
          <w:b w:val="0"/>
          <w:bCs/>
          <w:color w:val="auto"/>
          <w:sz w:val="32"/>
          <w:szCs w:val="32"/>
          <w:u w:val="none"/>
          <w:lang w:val="en-US" w:eastAsia="zh-CN"/>
        </w:rPr>
      </w:pPr>
      <w:r>
        <w:rPr>
          <w:rFonts w:hint="eastAsia" w:ascii="楷体" w:hAnsi="楷体" w:eastAsia="楷体" w:cs="楷体"/>
          <w:b w:val="0"/>
          <w:bCs/>
          <w:color w:val="auto"/>
          <w:sz w:val="32"/>
          <w:szCs w:val="32"/>
          <w:u w:val="none"/>
          <w:lang w:val="en-US" w:eastAsia="zh-CN"/>
        </w:rPr>
        <w:t>（二）报名阶段（2024年5月31日前）</w:t>
      </w:r>
    </w:p>
    <w:p>
      <w:pPr>
        <w:widowControl w:val="0"/>
        <w:spacing w:after="0" w:line="240" w:lineRule="auto"/>
        <w:ind w:firstLine="632" w:firstLineChars="200"/>
        <w:jc w:val="both"/>
        <w:rPr>
          <w:rFonts w:hint="eastAsia" w:ascii="宋体" w:hAnsi="宋体" w:eastAsia="仿宋_GB2312" w:cs="Courier New"/>
          <w:color w:val="auto"/>
          <w:kern w:val="2"/>
          <w:sz w:val="32"/>
          <w:szCs w:val="21"/>
          <w:u w:val="none"/>
          <w:lang w:val="en-US" w:eastAsia="zh-CN" w:bidi="ar-SA"/>
        </w:rPr>
      </w:pPr>
      <w:r>
        <w:rPr>
          <w:rFonts w:hint="eastAsia" w:ascii="宋体" w:hAnsi="宋体" w:eastAsia="仿宋_GB2312" w:cs="Courier New"/>
          <w:color w:val="auto"/>
          <w:kern w:val="2"/>
          <w:sz w:val="32"/>
          <w:szCs w:val="21"/>
          <w:u w:val="none"/>
          <w:lang w:val="en-US" w:eastAsia="zh-CN" w:bidi="ar-SA"/>
        </w:rPr>
        <w:t>符合条件的参赛者于2024年5月31日前通过广东省人力资源和社会保障厅官网（http://hrss.gd.gov.cn/）或“中国创翼”网上报名入口（http://ggfw.hrss.gd.gov.cn/employment/internet/entrepreneur/portal/#/）在线报名并提交相应报名材料，</w:t>
      </w:r>
      <w:r>
        <w:rPr>
          <w:rFonts w:hint="eastAsia" w:ascii="仿宋_GB2312" w:hAnsi="仿宋_GB2312" w:eastAsia="仿宋_GB2312" w:cs="仿宋_GB2312"/>
          <w:bCs/>
          <w:color w:val="auto"/>
          <w:kern w:val="2"/>
          <w:sz w:val="32"/>
          <w:szCs w:val="32"/>
          <w:u w:val="none"/>
          <w:lang w:val="en-US" w:eastAsia="zh-CN" w:bidi="ar-SA"/>
        </w:rPr>
        <w:t>报名资料</w:t>
      </w:r>
      <w:r>
        <w:rPr>
          <w:rFonts w:hint="eastAsia" w:ascii="宋体" w:hAnsi="宋体" w:eastAsia="仿宋_GB2312" w:cs="Courier New"/>
          <w:color w:val="auto"/>
          <w:kern w:val="2"/>
          <w:sz w:val="32"/>
          <w:szCs w:val="21"/>
          <w:u w:val="none"/>
          <w:lang w:val="en-US" w:eastAsia="zh-CN" w:bidi="ar-SA"/>
        </w:rPr>
        <w:t>一经提交无法再修改。</w:t>
      </w:r>
      <w:r>
        <w:rPr>
          <w:rFonts w:hint="eastAsia" w:ascii="仿宋_GB2312" w:hAnsi="仿宋_GB2312" w:eastAsia="仿宋_GB2312" w:cs="仿宋_GB2312"/>
          <w:bCs/>
          <w:color w:val="auto"/>
          <w:kern w:val="2"/>
          <w:sz w:val="32"/>
          <w:szCs w:val="32"/>
          <w:u w:val="none"/>
          <w:lang w:val="en-US" w:eastAsia="zh-CN" w:bidi="ar-SA"/>
        </w:rPr>
        <w:t>参赛时应提交完整报名资料，并对所填写信息的准确性和真实性负责</w:t>
      </w:r>
      <w:r>
        <w:rPr>
          <w:rFonts w:hint="eastAsia" w:ascii="宋体" w:hAnsi="宋体" w:eastAsia="仿宋_GB2312" w:cs="Courier New"/>
          <w:color w:val="auto"/>
          <w:kern w:val="2"/>
          <w:sz w:val="32"/>
          <w:szCs w:val="21"/>
          <w:u w:val="none"/>
          <w:lang w:val="en-US" w:eastAsia="zh-CN" w:bidi="ar-SA"/>
        </w:rPr>
        <w:t>。项目按不同赛道分类报名，不得兼报。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楷体" w:hAnsi="楷体" w:eastAsia="楷体" w:cs="楷体"/>
          <w:b w:val="0"/>
          <w:bCs/>
          <w:color w:val="auto"/>
          <w:sz w:val="32"/>
          <w:szCs w:val="32"/>
          <w:u w:val="none"/>
          <w:lang w:val="en-US" w:eastAsia="zh-CN"/>
        </w:rPr>
      </w:pPr>
      <w:r>
        <w:rPr>
          <w:rFonts w:hint="eastAsia" w:ascii="楷体" w:hAnsi="楷体" w:eastAsia="楷体" w:cs="楷体"/>
          <w:b w:val="0"/>
          <w:bCs/>
          <w:color w:val="auto"/>
          <w:sz w:val="32"/>
          <w:szCs w:val="32"/>
          <w:u w:val="none"/>
          <w:lang w:val="en-US" w:eastAsia="zh-CN"/>
        </w:rPr>
        <w:t>赛事评比阶段（2024年6月14日前）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val="0"/>
          <w:color w:val="auto"/>
          <w:sz w:val="32"/>
          <w:szCs w:val="32"/>
          <w:u w:val="none"/>
          <w:lang w:val="en-US" w:eastAsia="zh-CN"/>
        </w:rPr>
        <w:t>书面评审</w:t>
      </w:r>
      <w:r>
        <w:rPr>
          <w:rFonts w:hint="eastAsia" w:ascii="仿宋_GB2312" w:hAnsi="仿宋_GB2312" w:eastAsia="仿宋_GB2312" w:cs="仿宋_GB2312"/>
          <w:bCs/>
          <w:color w:val="auto"/>
          <w:sz w:val="32"/>
          <w:szCs w:val="32"/>
          <w:u w:val="none"/>
          <w:lang w:val="en-US" w:eastAsia="zh-CN"/>
        </w:rPr>
        <w:t>（</w:t>
      </w:r>
      <w:r>
        <w:rPr>
          <w:rFonts w:hint="eastAsia" w:ascii="仿宋_GB2312" w:hAnsi="仿宋_GB2312" w:eastAsia="仿宋_GB2312" w:cs="仿宋_GB2312"/>
          <w:b w:val="0"/>
          <w:bCs/>
          <w:color w:val="auto"/>
          <w:sz w:val="32"/>
          <w:szCs w:val="32"/>
          <w:u w:val="none"/>
          <w:lang w:val="en-US" w:eastAsia="zh-CN"/>
        </w:rPr>
        <w:t>2024年6月7日前</w:t>
      </w:r>
      <w:r>
        <w:rPr>
          <w:rFonts w:hint="eastAsia" w:ascii="仿宋_GB2312" w:hAnsi="仿宋_GB2312" w:eastAsia="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u w:val="none"/>
        </w:rPr>
        <w:t>大赛承办单位按照</w:t>
      </w:r>
      <w:r>
        <w:rPr>
          <w:rFonts w:hint="eastAsia" w:ascii="仿宋_GB2312" w:hAnsi="仿宋_GB2312" w:eastAsia="仿宋_GB2312" w:cs="仿宋_GB2312"/>
          <w:bCs/>
          <w:color w:val="auto"/>
          <w:sz w:val="32"/>
          <w:szCs w:val="32"/>
          <w:u w:val="none"/>
          <w:lang w:val="en-US" w:eastAsia="zh-CN"/>
        </w:rPr>
        <w:t>各赛道赛事特点</w:t>
      </w:r>
      <w:r>
        <w:rPr>
          <w:rFonts w:hint="eastAsia" w:ascii="仿宋_GB2312" w:hAnsi="仿宋_GB2312" w:eastAsia="仿宋_GB2312" w:cs="仿宋_GB2312"/>
          <w:bCs/>
          <w:color w:val="auto"/>
          <w:sz w:val="32"/>
          <w:szCs w:val="32"/>
          <w:u w:val="none"/>
        </w:rPr>
        <w:t>分别组织专家评委</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根据赛事评审要点（附件2），于2024年6月7日前</w:t>
      </w:r>
      <w:r>
        <w:rPr>
          <w:rFonts w:hint="eastAsia" w:ascii="仿宋_GB2312" w:hAnsi="仿宋_GB2312" w:eastAsia="仿宋_GB2312" w:cs="仿宋_GB2312"/>
          <w:bCs/>
          <w:color w:val="auto"/>
          <w:sz w:val="32"/>
          <w:szCs w:val="32"/>
          <w:u w:val="none"/>
        </w:rPr>
        <w:t>对通过</w:t>
      </w:r>
      <w:r>
        <w:rPr>
          <w:rFonts w:hint="eastAsia" w:ascii="仿宋_GB2312" w:hAnsi="仿宋_GB2312" w:eastAsia="仿宋_GB2312" w:cs="仿宋_GB2312"/>
          <w:bCs/>
          <w:color w:val="auto"/>
          <w:sz w:val="32"/>
          <w:szCs w:val="32"/>
          <w:u w:val="none"/>
          <w:lang w:val="en-US" w:eastAsia="zh-CN"/>
        </w:rPr>
        <w:t>资格</w:t>
      </w:r>
      <w:r>
        <w:rPr>
          <w:rFonts w:hint="eastAsia" w:ascii="仿宋_GB2312" w:hAnsi="仿宋_GB2312" w:eastAsia="仿宋_GB2312" w:cs="仿宋_GB2312"/>
          <w:bCs/>
          <w:color w:val="auto"/>
          <w:sz w:val="32"/>
          <w:szCs w:val="32"/>
          <w:u w:val="none"/>
        </w:rPr>
        <w:t>审核的</w:t>
      </w:r>
      <w:r>
        <w:rPr>
          <w:rFonts w:hint="eastAsia" w:ascii="仿宋_GB2312" w:hAnsi="仿宋_GB2312" w:eastAsia="仿宋_GB2312" w:cs="仿宋_GB2312"/>
          <w:color w:val="auto"/>
          <w:kern w:val="0"/>
          <w:sz w:val="32"/>
          <w:szCs w:val="32"/>
          <w:u w:val="none"/>
        </w:rPr>
        <w:t>参赛项目</w:t>
      </w:r>
      <w:r>
        <w:rPr>
          <w:rFonts w:hint="eastAsia" w:ascii="仿宋_GB2312" w:hAnsi="仿宋_GB2312" w:eastAsia="仿宋_GB2312" w:cs="仿宋_GB2312"/>
          <w:color w:val="auto"/>
          <w:kern w:val="0"/>
          <w:sz w:val="32"/>
          <w:szCs w:val="32"/>
          <w:u w:val="none"/>
          <w:lang w:eastAsia="zh-CN"/>
        </w:rPr>
        <w:t>报名材料、项目</w:t>
      </w:r>
      <w:r>
        <w:rPr>
          <w:rFonts w:hint="eastAsia" w:ascii="仿宋_GB2312" w:hAnsi="仿宋_GB2312" w:eastAsia="仿宋_GB2312" w:cs="仿宋_GB2312"/>
          <w:color w:val="auto"/>
          <w:kern w:val="0"/>
          <w:sz w:val="32"/>
          <w:szCs w:val="32"/>
          <w:u w:val="none"/>
          <w:lang w:val="en-US" w:eastAsia="zh-CN"/>
        </w:rPr>
        <w:t>计划书（其中：项目计划书应包含项目概述、创新亮点、关键技术、核心团队、市场前景、营销策略、融资需求、可行性分析等情况说明）等资料</w:t>
      </w:r>
      <w:r>
        <w:rPr>
          <w:rFonts w:hint="eastAsia" w:ascii="仿宋_GB2312" w:hAnsi="仿宋_GB2312" w:eastAsia="仿宋_GB2312" w:cs="仿宋_GB2312"/>
          <w:color w:val="auto"/>
          <w:kern w:val="0"/>
          <w:sz w:val="32"/>
          <w:szCs w:val="32"/>
          <w:u w:val="none"/>
        </w:rPr>
        <w:t>进行集中书面评审，每</w:t>
      </w:r>
      <w:r>
        <w:rPr>
          <w:rFonts w:hint="eastAsia" w:ascii="仿宋_GB2312" w:hAnsi="仿宋_GB2312" w:eastAsia="仿宋_GB2312" w:cs="仿宋_GB2312"/>
          <w:color w:val="auto"/>
          <w:kern w:val="0"/>
          <w:sz w:val="32"/>
          <w:szCs w:val="32"/>
          <w:u w:val="none"/>
          <w:lang w:val="en-US" w:eastAsia="zh-CN"/>
        </w:rPr>
        <w:t>个赛道</w:t>
      </w:r>
      <w:r>
        <w:rPr>
          <w:rFonts w:hint="eastAsia" w:ascii="仿宋_GB2312" w:hAnsi="仿宋_GB2312" w:eastAsia="仿宋_GB2312" w:cs="仿宋_GB2312"/>
          <w:color w:val="auto"/>
          <w:kern w:val="0"/>
          <w:sz w:val="32"/>
          <w:szCs w:val="32"/>
          <w:u w:val="none"/>
        </w:rPr>
        <w:t>综合得分前</w:t>
      </w:r>
      <w:r>
        <w:rPr>
          <w:rFonts w:hint="eastAsia" w:ascii="仿宋_GB2312" w:hAnsi="仿宋_GB2312" w:eastAsia="仿宋_GB2312" w:cs="仿宋_GB2312"/>
          <w:color w:val="auto"/>
          <w:kern w:val="0"/>
          <w:sz w:val="32"/>
          <w:szCs w:val="32"/>
          <w:u w:val="none"/>
          <w:lang w:val="en-US" w:eastAsia="zh-CN"/>
        </w:rPr>
        <w:t>10</w:t>
      </w:r>
      <w:r>
        <w:rPr>
          <w:rFonts w:hint="eastAsia" w:ascii="仿宋_GB2312" w:hAnsi="仿宋_GB2312" w:eastAsia="仿宋_GB2312" w:cs="仿宋_GB2312"/>
          <w:color w:val="auto"/>
          <w:kern w:val="0"/>
          <w:sz w:val="32"/>
          <w:szCs w:val="32"/>
          <w:u w:val="none"/>
        </w:rPr>
        <w:t>名的创业项目</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银发经济赛道为综合得分前6名的创业项目</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晋级项目路演阶段</w:t>
      </w:r>
      <w:r>
        <w:rPr>
          <w:rFonts w:hint="eastAsia" w:ascii="仿宋_GB2312" w:hAnsi="仿宋_GB2312" w:eastAsia="仿宋_GB2312" w:cs="仿宋_GB2312"/>
          <w:color w:val="auto"/>
          <w:kern w:val="0"/>
          <w:sz w:val="32"/>
          <w:szCs w:val="32"/>
          <w:u w:val="none"/>
        </w:rPr>
        <w:t>。</w:t>
      </w:r>
    </w:p>
    <w:p>
      <w:pPr>
        <w:widowControl w:val="0"/>
        <w:spacing w:after="0" w:line="240" w:lineRule="auto"/>
        <w:ind w:firstLine="632" w:firstLineChars="200"/>
        <w:jc w:val="both"/>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
          <w:bCs w:val="0"/>
          <w:color w:val="auto"/>
          <w:kern w:val="2"/>
          <w:sz w:val="32"/>
          <w:szCs w:val="32"/>
          <w:u w:val="none"/>
          <w:lang w:val="en-US" w:eastAsia="zh-CN" w:bidi="ar-SA"/>
        </w:rPr>
        <w:t>项目路演</w:t>
      </w:r>
      <w:r>
        <w:rPr>
          <w:rFonts w:hint="eastAsia" w:ascii="仿宋_GB2312" w:hAnsi="仿宋_GB2312" w:eastAsia="仿宋_GB2312" w:cs="仿宋_GB2312"/>
          <w:bCs/>
          <w:color w:val="auto"/>
          <w:kern w:val="2"/>
          <w:sz w:val="32"/>
          <w:szCs w:val="32"/>
          <w:u w:val="none"/>
          <w:lang w:val="en-US" w:eastAsia="zh-CN" w:bidi="ar-SA"/>
        </w:rPr>
        <w:t>（</w:t>
      </w:r>
      <w:r>
        <w:rPr>
          <w:rFonts w:hint="eastAsia" w:ascii="仿宋_GB2312" w:hAnsi="仿宋_GB2312" w:eastAsia="仿宋_GB2312" w:cs="仿宋_GB2312"/>
          <w:b w:val="0"/>
          <w:bCs/>
          <w:color w:val="auto"/>
          <w:kern w:val="2"/>
          <w:sz w:val="32"/>
          <w:szCs w:val="32"/>
          <w:u w:val="none"/>
          <w:lang w:val="en-US" w:eastAsia="zh-CN" w:bidi="ar-SA"/>
        </w:rPr>
        <w:t>2024年6月14日前</w:t>
      </w:r>
      <w:r>
        <w:rPr>
          <w:rFonts w:hint="eastAsia" w:ascii="仿宋_GB2312" w:hAnsi="仿宋_GB2312" w:eastAsia="仿宋_GB2312" w:cs="仿宋_GB2312"/>
          <w:bCs/>
          <w:color w:val="auto"/>
          <w:kern w:val="2"/>
          <w:sz w:val="32"/>
          <w:szCs w:val="32"/>
          <w:u w:val="none"/>
          <w:lang w:val="en-US" w:eastAsia="zh-CN" w:bidi="ar-SA"/>
        </w:rPr>
        <w:t>）：项目路演采取现场展示及答辩的方式进行（“6+5+1”模式，即ppt展演6分钟、评委提问和选手答辩5分钟、评委打分1分钟）。</w:t>
      </w:r>
    </w:p>
    <w:p>
      <w:pPr>
        <w:widowControl w:val="0"/>
        <w:spacing w:after="0" w:line="240" w:lineRule="auto"/>
        <w:ind w:firstLine="632" w:firstLineChars="200"/>
        <w:jc w:val="both"/>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Cs/>
          <w:color w:val="auto"/>
          <w:kern w:val="2"/>
          <w:sz w:val="32"/>
          <w:szCs w:val="32"/>
          <w:u w:val="none"/>
          <w:lang w:val="en-US" w:eastAsia="zh-CN" w:bidi="ar-SA"/>
        </w:rPr>
        <w:t>确定推荐省选拔赛初赛名额方式为：根据参赛项目路演阶段综合得分排名先后，按省选拔赛组委会分配给我市名额情况推荐。</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32" w:firstLineChars="200"/>
        <w:textAlignment w:val="auto"/>
        <w:rPr>
          <w:rFonts w:hint="eastAsia" w:ascii="楷体" w:hAnsi="楷体" w:eastAsia="楷体" w:cs="楷体"/>
          <w:b w:val="0"/>
          <w:bCs/>
          <w:color w:val="auto"/>
          <w:sz w:val="32"/>
          <w:szCs w:val="32"/>
          <w:u w:val="none"/>
          <w:lang w:val="en-US" w:eastAsia="zh-CN"/>
        </w:rPr>
      </w:pPr>
      <w:r>
        <w:rPr>
          <w:rFonts w:hint="eastAsia" w:ascii="楷体" w:hAnsi="楷体" w:eastAsia="楷体" w:cs="楷体"/>
          <w:b w:val="0"/>
          <w:bCs/>
          <w:color w:val="auto"/>
          <w:sz w:val="32"/>
          <w:szCs w:val="32"/>
          <w:u w:val="none"/>
          <w:lang w:val="en-US" w:eastAsia="zh-CN"/>
        </w:rPr>
        <w:t>赛后总结阶段（2024年6月25日前）</w:t>
      </w:r>
    </w:p>
    <w:p>
      <w:pPr>
        <w:widowControl w:val="0"/>
        <w:numPr>
          <w:ilvl w:val="0"/>
          <w:numId w:val="0"/>
        </w:numPr>
        <w:spacing w:after="0" w:line="240" w:lineRule="auto"/>
        <w:ind w:firstLine="632" w:firstLineChars="200"/>
        <w:jc w:val="both"/>
        <w:rPr>
          <w:rFonts w:hint="eastAsia" w:ascii="宋体" w:hAnsi="宋体" w:eastAsia="仿宋_GB2312" w:cs="Courier New"/>
          <w:color w:val="auto"/>
          <w:kern w:val="2"/>
          <w:sz w:val="32"/>
          <w:szCs w:val="21"/>
          <w:u w:val="none"/>
          <w:lang w:val="en-US" w:eastAsia="zh-CN" w:bidi="ar-SA"/>
        </w:rPr>
      </w:pPr>
      <w:r>
        <w:rPr>
          <w:rFonts w:hint="eastAsia" w:ascii="仿宋_GB2312" w:hAnsi="仿宋_GB2312" w:eastAsia="仿宋_GB2312" w:cs="仿宋_GB2312"/>
          <w:bCs/>
          <w:color w:val="auto"/>
          <w:kern w:val="2"/>
          <w:sz w:val="32"/>
          <w:szCs w:val="32"/>
          <w:u w:val="none"/>
          <w:lang w:val="en-US" w:eastAsia="zh-CN" w:bidi="ar-SA"/>
        </w:rPr>
        <w:t>赛事结束后3天内，承办单位将赛事总结、精彩赛事视频（3分钟左右）及照片（10张左右）提交至</w:t>
      </w:r>
      <w:r>
        <w:rPr>
          <w:rFonts w:hint="eastAsia" w:ascii="仿宋_GB2312" w:hAnsi="仿宋" w:eastAsia="仿宋_GB2312" w:cs="仿宋"/>
          <w:bCs/>
          <w:color w:val="auto"/>
          <w:kern w:val="2"/>
          <w:sz w:val="32"/>
          <w:szCs w:val="32"/>
          <w:u w:val="none"/>
          <w:lang w:val="en-US" w:eastAsia="zh-CN" w:bidi="ar-SA"/>
        </w:rPr>
        <w:t>大赛组委会秘书处。秘书处汇总相关资料后，择优报送至省选拔赛执委会办公室。</w:t>
      </w:r>
    </w:p>
    <w:p>
      <w:pPr>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楷体" w:hAnsi="楷体" w:eastAsia="楷体" w:cs="楷体"/>
          <w:b w:val="0"/>
          <w:bCs/>
          <w:color w:val="auto"/>
          <w:sz w:val="32"/>
          <w:szCs w:val="32"/>
          <w:u w:val="none"/>
          <w:lang w:val="en-US" w:eastAsia="zh-CN"/>
        </w:rPr>
      </w:pPr>
      <w:r>
        <w:rPr>
          <w:rFonts w:hint="eastAsia" w:ascii="楷体" w:hAnsi="楷体" w:eastAsia="楷体" w:cs="楷体"/>
          <w:b w:val="0"/>
          <w:bCs/>
          <w:color w:val="auto"/>
          <w:sz w:val="32"/>
          <w:szCs w:val="32"/>
          <w:u w:val="none"/>
          <w:lang w:val="en-US" w:eastAsia="zh-CN"/>
        </w:rPr>
        <w:t>（五）后续跟踪服务（2024年7月）</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
          <w:color w:val="auto"/>
          <w:sz w:val="32"/>
          <w:szCs w:val="32"/>
          <w:u w:val="none"/>
        </w:rPr>
        <w:t xml:space="preserve">   </w:t>
      </w:r>
      <w:r>
        <w:rPr>
          <w:rFonts w:hint="eastAsia" w:ascii="仿宋_GB2312" w:hAnsi="仿宋_GB2312" w:eastAsia="仿宋_GB2312" w:cs="仿宋_GB2312"/>
          <w:bCs/>
          <w:color w:val="auto"/>
          <w:sz w:val="32"/>
          <w:szCs w:val="32"/>
          <w:highlight w:val="none"/>
          <w:u w:val="none"/>
          <w:lang w:val="en-US" w:eastAsia="zh-CN"/>
        </w:rPr>
        <w:t>对进入省选拔赛的韶关参赛项目，</w:t>
      </w:r>
      <w:r>
        <w:rPr>
          <w:rFonts w:hint="eastAsia" w:ascii="仿宋_GB2312" w:hAnsi="仿宋_GB2312" w:eastAsia="仿宋_GB2312" w:cs="仿宋_GB2312"/>
          <w:color w:val="auto"/>
          <w:kern w:val="0"/>
          <w:sz w:val="32"/>
          <w:szCs w:val="32"/>
          <w:u w:val="none"/>
          <w:lang w:eastAsia="zh-CN"/>
        </w:rPr>
        <w:t>承办单位</w:t>
      </w:r>
      <w:r>
        <w:rPr>
          <w:rFonts w:hint="eastAsia" w:ascii="仿宋_GB2312" w:hAnsi="仿宋_GB2312" w:eastAsia="仿宋_GB2312" w:cs="仿宋_GB2312"/>
          <w:bCs/>
          <w:color w:val="auto"/>
          <w:sz w:val="32"/>
          <w:szCs w:val="32"/>
          <w:highlight w:val="none"/>
          <w:u w:val="none"/>
          <w:lang w:val="en-US" w:eastAsia="zh-CN"/>
        </w:rPr>
        <w:t>邀请创业导师从项目路演技巧、路演时间划分、评委答辩等方面提供赛前集中培训辅导，</w:t>
      </w:r>
      <w:r>
        <w:rPr>
          <w:rFonts w:hint="eastAsia" w:ascii="仿宋_GB2312" w:hAnsi="仿宋_GB2312" w:eastAsia="仿宋_GB2312" w:cs="仿宋_GB2312"/>
          <w:color w:val="auto"/>
          <w:kern w:val="0"/>
          <w:sz w:val="32"/>
          <w:szCs w:val="32"/>
          <w:u w:val="none"/>
        </w:rPr>
        <w:t>进一步</w:t>
      </w:r>
      <w:r>
        <w:rPr>
          <w:rFonts w:hint="eastAsia" w:ascii="仿宋_GB2312" w:hAnsi="仿宋_GB2312" w:eastAsia="仿宋_GB2312" w:cs="仿宋_GB2312"/>
          <w:bCs/>
          <w:color w:val="auto"/>
          <w:sz w:val="32"/>
          <w:szCs w:val="32"/>
          <w:highlight w:val="none"/>
          <w:u w:val="none"/>
          <w:lang w:val="en-US" w:eastAsia="zh-CN"/>
        </w:rPr>
        <w:t>提高参赛项目竞争能力。</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0"/>
        <w:rPr>
          <w:rFonts w:hint="eastAsia" w:ascii="黑体" w:hAnsi="黑体" w:eastAsia="黑体" w:cs="仿宋"/>
          <w:bCs/>
          <w:color w:val="auto"/>
          <w:kern w:val="2"/>
          <w:sz w:val="32"/>
          <w:szCs w:val="32"/>
          <w:u w:val="none"/>
          <w:lang w:val="en-US" w:eastAsia="zh-CN" w:bidi="ar-SA"/>
        </w:rPr>
      </w:pPr>
      <w:r>
        <w:rPr>
          <w:rFonts w:hint="eastAsia" w:ascii="黑体" w:hAnsi="黑体" w:eastAsia="黑体" w:cs="仿宋"/>
          <w:bCs/>
          <w:color w:val="auto"/>
          <w:kern w:val="2"/>
          <w:sz w:val="32"/>
          <w:szCs w:val="32"/>
          <w:u w:val="none"/>
          <w:lang w:val="en-US" w:eastAsia="zh-CN" w:bidi="ar-SA"/>
        </w:rPr>
        <w:t>八、奖项设置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Cs/>
          <w:color w:val="auto"/>
          <w:kern w:val="2"/>
          <w:sz w:val="32"/>
          <w:szCs w:val="32"/>
          <w:u w:val="none"/>
          <w:lang w:val="en-US" w:eastAsia="zh-CN" w:bidi="ar-SA"/>
        </w:rPr>
        <w:t>专家评委根据书面评审阶段综合得分（分值占比40%）和路演阶段综合得分（分值占比60%）确定参赛项目最后总得分。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各赛道（除银发经济赛道）参赛项目按总得分排名，第1、2、3名分别设奖金2万元、1.5万元、1万元，由大赛组委会颁发荣誉证书和奖金；总得分第4名至第10名，由大赛组委会颁发荣誉证书。</w:t>
      </w:r>
    </w:p>
    <w:p>
      <w:pPr>
        <w:widowControl w:val="0"/>
        <w:spacing w:after="0" w:line="240" w:lineRule="auto"/>
        <w:ind w:firstLine="632" w:firstLineChars="200"/>
        <w:jc w:val="both"/>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银发经济赛道得分第1名，由大赛组委会颁发荣誉证书和奖金2万元；总得分第2名至第5名，由大赛组委会颁发荣誉证书。 </w:t>
      </w:r>
    </w:p>
    <w:p>
      <w:pPr>
        <w:widowControl w:val="0"/>
        <w:spacing w:after="0" w:line="240" w:lineRule="auto"/>
        <w:ind w:firstLine="632" w:firstLineChars="200"/>
        <w:jc w:val="both"/>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w:t>
      </w:r>
      <w:r>
        <w:rPr>
          <w:rFonts w:hint="eastAsia" w:ascii="宋体" w:hAnsi="宋体" w:eastAsia="仿宋_GB2312" w:cs="Courier New"/>
          <w:color w:val="auto"/>
          <w:kern w:val="2"/>
          <w:sz w:val="32"/>
          <w:szCs w:val="21"/>
          <w:u w:val="none"/>
          <w:lang w:val="en-US" w:eastAsia="zh-CN" w:bidi="ar-SA"/>
        </w:rPr>
        <w:t>往届“丹霞杯”创业创新大赛获奖（含优胜奖）项目</w:t>
      </w:r>
      <w:r>
        <w:rPr>
          <w:rFonts w:hint="eastAsia" w:ascii="仿宋_GB2312" w:hAnsi="仿宋_GB2312" w:eastAsia="仿宋_GB2312" w:cs="仿宋_GB2312"/>
          <w:bCs/>
          <w:color w:val="auto"/>
          <w:spacing w:val="0"/>
          <w:kern w:val="2"/>
          <w:sz w:val="32"/>
          <w:szCs w:val="32"/>
          <w:highlight w:val="none"/>
          <w:u w:val="none"/>
          <w:lang w:val="en-US" w:eastAsia="zh-CN" w:bidi="ar-SA"/>
        </w:rPr>
        <w:t>，不参与韶关市赛奖项评比。</w:t>
      </w:r>
    </w:p>
    <w:p>
      <w:pPr>
        <w:keepNext w:val="0"/>
        <w:keepLines w:val="0"/>
        <w:pageBreakBefore w:val="0"/>
        <w:widowControl w:val="0"/>
        <w:kinsoku/>
        <w:overflowPunct/>
        <w:topLinePunct w:val="0"/>
        <w:autoSpaceDE/>
        <w:autoSpaceDN/>
        <w:bidi w:val="0"/>
        <w:adjustRightInd/>
        <w:snapToGrid/>
        <w:spacing w:after="0" w:line="240" w:lineRule="auto"/>
        <w:ind w:leftChars="200" w:firstLine="0" w:firstLineChars="0"/>
        <w:jc w:val="both"/>
        <w:textAlignment w:val="auto"/>
        <w:rPr>
          <w:rFonts w:hint="eastAsia" w:ascii="黑体" w:hAnsi="黑体" w:eastAsia="黑体" w:cs="仿宋"/>
          <w:bCs/>
          <w:color w:val="auto"/>
          <w:kern w:val="2"/>
          <w:sz w:val="32"/>
          <w:szCs w:val="32"/>
          <w:u w:val="none"/>
          <w:lang w:val="en-US" w:eastAsia="zh-CN" w:bidi="ar-SA"/>
        </w:rPr>
      </w:pPr>
      <w:r>
        <w:rPr>
          <w:rFonts w:hint="eastAsia" w:ascii="黑体" w:hAnsi="黑体" w:eastAsia="黑体" w:cs="仿宋"/>
          <w:bCs/>
          <w:color w:val="auto"/>
          <w:kern w:val="2"/>
          <w:sz w:val="32"/>
          <w:szCs w:val="32"/>
          <w:u w:val="none"/>
          <w:lang w:val="en-US" w:eastAsia="zh-CN" w:bidi="ar-SA"/>
        </w:rPr>
        <w:t>九、政策支持</w:t>
      </w:r>
    </w:p>
    <w:p>
      <w:pPr>
        <w:keepNext w:val="0"/>
        <w:keepLines w:val="0"/>
        <w:pageBreakBefore w:val="0"/>
        <w:widowControl w:val="0"/>
        <w:kinsoku/>
        <w:overflowPunct/>
        <w:topLinePunct w:val="0"/>
        <w:autoSpaceDE/>
        <w:autoSpaceDN/>
        <w:bidi w:val="0"/>
        <w:adjustRightInd/>
        <w:snapToGrid/>
        <w:spacing w:after="0" w:line="240" w:lineRule="auto"/>
        <w:ind w:firstLine="0" w:firstLineChars="0"/>
        <w:jc w:val="both"/>
        <w:textAlignment w:val="auto"/>
        <w:rPr>
          <w:rFonts w:hint="eastAsia" w:ascii="仿宋_GB2312" w:hAnsi="仿宋_GB2312" w:eastAsia="仿宋_GB2312" w:cs="仿宋_GB2312"/>
          <w:bCs w:val="0"/>
          <w:color w:val="auto"/>
          <w:kern w:val="2"/>
          <w:sz w:val="32"/>
          <w:szCs w:val="32"/>
          <w:u w:val="none"/>
          <w:lang w:val="en-US" w:eastAsia="zh-CN" w:bidi="ar-SA"/>
        </w:rPr>
      </w:pPr>
      <w:r>
        <w:rPr>
          <w:rFonts w:hint="eastAsia" w:ascii="黑体" w:hAnsi="黑体" w:eastAsia="黑体" w:cs="仿宋"/>
          <w:bCs/>
          <w:color w:val="auto"/>
          <w:kern w:val="2"/>
          <w:sz w:val="32"/>
          <w:szCs w:val="32"/>
          <w:u w:val="none"/>
          <w:lang w:val="en-US" w:eastAsia="zh-CN" w:bidi="ar-SA"/>
        </w:rPr>
        <w:t>　　</w:t>
      </w:r>
      <w:r>
        <w:rPr>
          <w:rFonts w:hint="eastAsia" w:ascii="仿宋_GB2312" w:hAnsi="仿宋_GB2312" w:eastAsia="仿宋_GB2312" w:cs="仿宋_GB2312"/>
          <w:bCs w:val="0"/>
          <w:color w:val="auto"/>
          <w:kern w:val="2"/>
          <w:sz w:val="32"/>
          <w:szCs w:val="32"/>
          <w:u w:val="none"/>
          <w:lang w:val="en-US" w:eastAsia="zh-CN" w:bidi="ar-SA"/>
        </w:rPr>
        <w:t>除奖金资助外，符合条件的参赛项目可相应享受“九加N”支持措施。</w:t>
      </w:r>
    </w:p>
    <w:p>
      <w:pPr>
        <w:keepNext w:val="0"/>
        <w:keepLines w:val="0"/>
        <w:pageBreakBefore w:val="0"/>
        <w:widowControl w:val="0"/>
        <w:kinsoku/>
        <w:overflowPunct/>
        <w:topLinePunct w:val="0"/>
        <w:autoSpaceDE/>
        <w:autoSpaceDN/>
        <w:bidi w:val="0"/>
        <w:adjustRightInd/>
        <w:snapToGrid/>
        <w:spacing w:after="0" w:line="240" w:lineRule="auto"/>
        <w:ind w:firstLine="0" w:firstLineChars="0"/>
        <w:jc w:val="both"/>
        <w:textAlignment w:val="auto"/>
        <w:rPr>
          <w:rFonts w:hint="eastAsia" w:ascii="仿宋_GB2312" w:hAnsi="仿宋_GB2312" w:eastAsia="仿宋_GB2312" w:cs="仿宋_GB2312"/>
          <w:bCs w:val="0"/>
          <w:color w:val="auto"/>
          <w:kern w:val="2"/>
          <w:sz w:val="32"/>
          <w:szCs w:val="32"/>
          <w:u w:val="none"/>
          <w:lang w:val="en-US" w:eastAsia="zh-CN" w:bidi="ar-SA"/>
        </w:rPr>
      </w:pPr>
      <w:r>
        <w:rPr>
          <w:rFonts w:hint="eastAsia" w:ascii="仿宋_GB2312" w:hAnsi="仿宋_GB2312" w:eastAsia="仿宋_GB2312" w:cs="仿宋_GB2312"/>
          <w:bCs w:val="0"/>
          <w:color w:val="auto"/>
          <w:kern w:val="2"/>
          <w:sz w:val="32"/>
          <w:szCs w:val="32"/>
          <w:u w:val="none"/>
          <w:lang w:val="en-US" w:eastAsia="zh-CN" w:bidi="ar-SA"/>
        </w:rPr>
        <w:t>　</w:t>
      </w:r>
      <w:r>
        <w:rPr>
          <w:rFonts w:hint="eastAsia" w:ascii="楷体_GB2312" w:hAnsi="楷体_GB2312" w:eastAsia="楷体_GB2312" w:cs="楷体_GB2312"/>
          <w:bCs w:val="0"/>
          <w:color w:val="auto"/>
          <w:kern w:val="2"/>
          <w:sz w:val="32"/>
          <w:szCs w:val="32"/>
          <w:u w:val="none"/>
          <w:lang w:val="en-US" w:eastAsia="zh-CN" w:bidi="ar-SA"/>
        </w:rPr>
        <w:t>　（一）孵化场地保障。</w:t>
      </w:r>
      <w:r>
        <w:rPr>
          <w:rFonts w:hint="eastAsia" w:ascii="仿宋_GB2312" w:hAnsi="仿宋_GB2312" w:eastAsia="仿宋_GB2312" w:cs="仿宋_GB2312"/>
          <w:bCs w:val="0"/>
          <w:color w:val="auto"/>
          <w:kern w:val="2"/>
          <w:sz w:val="32"/>
          <w:szCs w:val="32"/>
          <w:u w:val="none"/>
          <w:lang w:val="en-US" w:eastAsia="zh-CN" w:bidi="ar-SA"/>
        </w:rPr>
        <w:t>参赛项目可优先申请入驻人力资源社会保障部门建设认定的创业孵化载体，享受一定年限的减免费场地和孵化服务。</w:t>
      </w:r>
    </w:p>
    <w:p>
      <w:pPr>
        <w:keepNext w:val="0"/>
        <w:keepLines w:val="0"/>
        <w:pageBreakBefore w:val="0"/>
        <w:widowControl w:val="0"/>
        <w:kinsoku/>
        <w:overflowPunct/>
        <w:topLinePunct w:val="0"/>
        <w:autoSpaceDE/>
        <w:autoSpaceDN/>
        <w:bidi w:val="0"/>
        <w:adjustRightInd/>
        <w:snapToGrid/>
        <w:spacing w:after="0" w:line="240" w:lineRule="auto"/>
        <w:ind w:firstLine="0" w:firstLineChars="0"/>
        <w:jc w:val="both"/>
        <w:textAlignment w:val="auto"/>
        <w:rPr>
          <w:rFonts w:hint="eastAsia" w:ascii="仿宋_GB2312" w:hAnsi="仿宋_GB2312" w:eastAsia="仿宋_GB2312" w:cs="仿宋_GB2312"/>
          <w:bCs w:val="0"/>
          <w:color w:val="auto"/>
          <w:kern w:val="2"/>
          <w:sz w:val="32"/>
          <w:szCs w:val="32"/>
          <w:u w:val="none"/>
          <w:lang w:val="en-US" w:eastAsia="zh-CN" w:bidi="ar-SA"/>
        </w:rPr>
      </w:pPr>
      <w:r>
        <w:rPr>
          <w:rFonts w:hint="eastAsia" w:ascii="仿宋_GB2312" w:hAnsi="仿宋_GB2312" w:eastAsia="仿宋_GB2312" w:cs="仿宋_GB2312"/>
          <w:bCs w:val="0"/>
          <w:color w:val="auto"/>
          <w:kern w:val="2"/>
          <w:sz w:val="32"/>
          <w:szCs w:val="32"/>
          <w:u w:val="none"/>
          <w:lang w:val="en-US" w:eastAsia="zh-CN" w:bidi="ar-SA"/>
        </w:rPr>
        <w:t>　　</w:t>
      </w:r>
      <w:r>
        <w:rPr>
          <w:rFonts w:hint="eastAsia" w:ascii="楷体_GB2312" w:hAnsi="楷体_GB2312" w:eastAsia="楷体_GB2312" w:cs="楷体_GB2312"/>
          <w:bCs w:val="0"/>
          <w:color w:val="auto"/>
          <w:kern w:val="2"/>
          <w:sz w:val="32"/>
          <w:szCs w:val="32"/>
          <w:u w:val="none"/>
          <w:lang w:val="en-US" w:eastAsia="zh-CN" w:bidi="ar-SA"/>
        </w:rPr>
        <w:t>（二）创业担保贷款。</w:t>
      </w:r>
      <w:r>
        <w:rPr>
          <w:rFonts w:hint="eastAsia" w:ascii="仿宋_GB2312" w:hAnsi="仿宋_GB2312" w:eastAsia="仿宋_GB2312" w:cs="仿宋_GB2312"/>
          <w:bCs w:val="0"/>
          <w:color w:val="auto"/>
          <w:kern w:val="2"/>
          <w:sz w:val="32"/>
          <w:szCs w:val="32"/>
          <w:u w:val="none"/>
          <w:lang w:val="en-US" w:eastAsia="zh-CN" w:bidi="ar-SA"/>
        </w:rPr>
        <w:t>登记注册3年内的参赛企业可向企业登记注册地人力资源社会保障部门（或经办银行）申请创业担保贷款，并按规定享受财政贴息。</w:t>
      </w:r>
    </w:p>
    <w:p>
      <w:pPr>
        <w:keepNext w:val="0"/>
        <w:keepLines w:val="0"/>
        <w:pageBreakBefore w:val="0"/>
        <w:widowControl w:val="0"/>
        <w:kinsoku/>
        <w:overflowPunct/>
        <w:topLinePunct w:val="0"/>
        <w:autoSpaceDE/>
        <w:autoSpaceDN/>
        <w:bidi w:val="0"/>
        <w:adjustRightInd/>
        <w:snapToGrid/>
        <w:spacing w:after="0" w:line="240" w:lineRule="auto"/>
        <w:ind w:firstLine="0" w:firstLineChars="0"/>
        <w:jc w:val="both"/>
        <w:textAlignment w:val="auto"/>
        <w:rPr>
          <w:rFonts w:hint="eastAsia" w:ascii="仿宋_GB2312" w:hAnsi="仿宋_GB2312" w:eastAsia="仿宋_GB2312" w:cs="仿宋_GB2312"/>
          <w:bCs w:val="0"/>
          <w:color w:val="auto"/>
          <w:kern w:val="2"/>
          <w:sz w:val="32"/>
          <w:szCs w:val="32"/>
          <w:u w:val="none"/>
          <w:lang w:val="en-US" w:eastAsia="zh-CN" w:bidi="ar-SA"/>
        </w:rPr>
      </w:pPr>
      <w:r>
        <w:rPr>
          <w:rFonts w:hint="eastAsia" w:ascii="仿宋_GB2312" w:hAnsi="仿宋_GB2312" w:eastAsia="仿宋_GB2312" w:cs="仿宋_GB2312"/>
          <w:bCs w:val="0"/>
          <w:color w:val="auto"/>
          <w:kern w:val="2"/>
          <w:sz w:val="32"/>
          <w:szCs w:val="32"/>
          <w:u w:val="none"/>
          <w:lang w:val="en-US" w:eastAsia="zh-CN" w:bidi="ar-SA"/>
        </w:rPr>
        <w:t>　　</w:t>
      </w:r>
      <w:r>
        <w:rPr>
          <w:rFonts w:hint="eastAsia" w:ascii="楷体_GB2312" w:hAnsi="楷体_GB2312" w:eastAsia="楷体_GB2312" w:cs="楷体_GB2312"/>
          <w:bCs w:val="0"/>
          <w:color w:val="auto"/>
          <w:kern w:val="2"/>
          <w:sz w:val="32"/>
          <w:szCs w:val="32"/>
          <w:u w:val="none"/>
          <w:lang w:val="en-US" w:eastAsia="zh-CN" w:bidi="ar-SA"/>
        </w:rPr>
        <w:t>（三）银行专项授信。</w:t>
      </w:r>
      <w:r>
        <w:rPr>
          <w:rFonts w:hint="eastAsia" w:ascii="宋体" w:hAnsi="宋体" w:eastAsia="仿宋_GB2312" w:cs="Courier New"/>
          <w:color w:val="auto"/>
          <w:kern w:val="2"/>
          <w:sz w:val="32"/>
          <w:szCs w:val="21"/>
          <w:u w:val="none"/>
          <w:lang w:val="en-US" w:eastAsia="zh-CN" w:bidi="ar-SA"/>
        </w:rPr>
        <w:t>有机会获得我市创业担保贷款经办银行提供的企业信用贷款和利率优惠支持</w:t>
      </w:r>
      <w:r>
        <w:rPr>
          <w:rFonts w:hint="eastAsia" w:ascii="仿宋_GB2312" w:hAnsi="仿宋_GB2312" w:eastAsia="仿宋_GB2312" w:cs="仿宋_GB2312"/>
          <w:bCs w:val="0"/>
          <w:color w:val="auto"/>
          <w:kern w:val="2"/>
          <w:sz w:val="32"/>
          <w:szCs w:val="32"/>
          <w:u w:val="none"/>
          <w:lang w:val="en-US" w:eastAsia="zh-CN" w:bidi="ar-SA"/>
        </w:rPr>
        <w:t>。</w:t>
      </w:r>
    </w:p>
    <w:p>
      <w:pPr>
        <w:keepNext w:val="0"/>
        <w:keepLines w:val="0"/>
        <w:pageBreakBefore w:val="0"/>
        <w:widowControl w:val="0"/>
        <w:kinsoku/>
        <w:overflowPunct/>
        <w:topLinePunct w:val="0"/>
        <w:autoSpaceDE/>
        <w:autoSpaceDN/>
        <w:bidi w:val="0"/>
        <w:adjustRightInd/>
        <w:snapToGrid/>
        <w:spacing w:after="0" w:line="240" w:lineRule="auto"/>
        <w:ind w:firstLine="0" w:firstLineChars="0"/>
        <w:jc w:val="both"/>
        <w:textAlignment w:val="auto"/>
        <w:rPr>
          <w:rFonts w:hint="eastAsia" w:ascii="仿宋_GB2312" w:hAnsi="仿宋_GB2312" w:eastAsia="仿宋_GB2312" w:cs="仿宋_GB2312"/>
          <w:bCs w:val="0"/>
          <w:color w:val="auto"/>
          <w:kern w:val="2"/>
          <w:sz w:val="32"/>
          <w:szCs w:val="32"/>
          <w:u w:val="none"/>
          <w:lang w:val="en-US" w:eastAsia="zh-CN" w:bidi="ar-SA"/>
        </w:rPr>
      </w:pPr>
      <w:r>
        <w:rPr>
          <w:rFonts w:hint="eastAsia" w:ascii="仿宋_GB2312" w:hAnsi="仿宋_GB2312" w:eastAsia="仿宋_GB2312" w:cs="仿宋_GB2312"/>
          <w:bCs w:val="0"/>
          <w:color w:val="auto"/>
          <w:kern w:val="2"/>
          <w:sz w:val="32"/>
          <w:szCs w:val="32"/>
          <w:u w:val="none"/>
          <w:lang w:val="en-US" w:eastAsia="zh-CN" w:bidi="ar-SA"/>
        </w:rPr>
        <w:t>　　</w:t>
      </w:r>
      <w:r>
        <w:rPr>
          <w:rFonts w:hint="eastAsia" w:ascii="楷体_GB2312" w:hAnsi="楷体_GB2312" w:eastAsia="楷体_GB2312" w:cs="楷体_GB2312"/>
          <w:bCs w:val="0"/>
          <w:color w:val="auto"/>
          <w:kern w:val="2"/>
          <w:sz w:val="32"/>
          <w:szCs w:val="32"/>
          <w:u w:val="none"/>
          <w:lang w:val="en-US" w:eastAsia="zh-CN" w:bidi="ar-SA"/>
        </w:rPr>
        <w:t>（四）素质提升资助。</w:t>
      </w:r>
      <w:r>
        <w:rPr>
          <w:rFonts w:hint="eastAsia" w:ascii="仿宋_GB2312" w:hAnsi="仿宋_GB2312" w:eastAsia="仿宋_GB2312" w:cs="仿宋_GB2312"/>
          <w:bCs w:val="0"/>
          <w:color w:val="auto"/>
          <w:kern w:val="2"/>
          <w:sz w:val="32"/>
          <w:szCs w:val="32"/>
          <w:u w:val="none"/>
          <w:lang w:val="en-US" w:eastAsia="zh-CN" w:bidi="ar-SA"/>
        </w:rPr>
        <w:t>有意愿的参赛项目（登记注册3年内）负责人，可申请由市人力资源和社会保障局推荐参加广东省初创企业经营者素质提升培训班，享受10000元学费资助。</w:t>
      </w:r>
    </w:p>
    <w:p>
      <w:pPr>
        <w:keepNext w:val="0"/>
        <w:keepLines w:val="0"/>
        <w:pageBreakBefore w:val="0"/>
        <w:widowControl w:val="0"/>
        <w:kinsoku/>
        <w:overflowPunct/>
        <w:topLinePunct w:val="0"/>
        <w:autoSpaceDE/>
        <w:autoSpaceDN/>
        <w:bidi w:val="0"/>
        <w:adjustRightInd/>
        <w:snapToGrid/>
        <w:spacing w:after="0" w:line="240" w:lineRule="auto"/>
        <w:ind w:firstLine="0" w:firstLineChars="0"/>
        <w:jc w:val="both"/>
        <w:textAlignment w:val="auto"/>
        <w:rPr>
          <w:rFonts w:hint="eastAsia" w:ascii="仿宋_GB2312" w:hAnsi="仿宋_GB2312" w:eastAsia="仿宋_GB2312" w:cs="仿宋_GB2312"/>
          <w:bCs w:val="0"/>
          <w:color w:val="auto"/>
          <w:kern w:val="2"/>
          <w:sz w:val="32"/>
          <w:szCs w:val="32"/>
          <w:u w:val="none"/>
          <w:lang w:val="en-US" w:eastAsia="zh-CN" w:bidi="ar-SA"/>
        </w:rPr>
      </w:pPr>
      <w:r>
        <w:rPr>
          <w:rFonts w:hint="eastAsia" w:ascii="仿宋_GB2312" w:hAnsi="仿宋_GB2312" w:eastAsia="仿宋_GB2312" w:cs="仿宋_GB2312"/>
          <w:bCs w:val="0"/>
          <w:color w:val="auto"/>
          <w:kern w:val="2"/>
          <w:sz w:val="32"/>
          <w:szCs w:val="32"/>
          <w:u w:val="none"/>
          <w:lang w:val="en-US" w:eastAsia="zh-CN" w:bidi="ar-SA"/>
        </w:rPr>
        <w:t>　　</w:t>
      </w:r>
      <w:r>
        <w:rPr>
          <w:rFonts w:hint="eastAsia" w:ascii="楷体_GB2312" w:hAnsi="楷体_GB2312" w:eastAsia="楷体_GB2312" w:cs="楷体_GB2312"/>
          <w:bCs w:val="0"/>
          <w:color w:val="auto"/>
          <w:kern w:val="2"/>
          <w:sz w:val="32"/>
          <w:szCs w:val="32"/>
          <w:u w:val="none"/>
          <w:lang w:val="en-US" w:eastAsia="zh-CN" w:bidi="ar-SA"/>
        </w:rPr>
        <w:t>（五）政策补贴直补。</w:t>
      </w:r>
      <w:r>
        <w:rPr>
          <w:rFonts w:hint="eastAsia" w:ascii="仿宋_GB2312" w:hAnsi="仿宋_GB2312" w:eastAsia="仿宋_GB2312" w:cs="仿宋_GB2312"/>
          <w:bCs w:val="0"/>
          <w:color w:val="auto"/>
          <w:kern w:val="2"/>
          <w:sz w:val="32"/>
          <w:szCs w:val="32"/>
          <w:u w:val="none"/>
          <w:lang w:val="en-US" w:eastAsia="zh-CN" w:bidi="ar-SA"/>
        </w:rPr>
        <w:t>获奖项目所在地人社部门提供专人对接等服务，对企业可享受的补贴进行筛查，符合申领条件的，协助申请补贴。</w:t>
      </w:r>
    </w:p>
    <w:p>
      <w:pPr>
        <w:keepNext w:val="0"/>
        <w:keepLines w:val="0"/>
        <w:pageBreakBefore w:val="0"/>
        <w:widowControl w:val="0"/>
        <w:kinsoku/>
        <w:overflowPunct/>
        <w:topLinePunct w:val="0"/>
        <w:autoSpaceDE/>
        <w:autoSpaceDN/>
        <w:bidi w:val="0"/>
        <w:adjustRightInd/>
        <w:snapToGrid/>
        <w:spacing w:after="0" w:line="240" w:lineRule="auto"/>
        <w:ind w:firstLine="633" w:firstLineChars="0"/>
        <w:jc w:val="both"/>
        <w:textAlignment w:val="auto"/>
        <w:rPr>
          <w:rFonts w:hint="eastAsia" w:ascii="仿宋_GB2312" w:hAnsi="仿宋_GB2312" w:eastAsia="仿宋_GB2312" w:cs="仿宋_GB2312"/>
          <w:bCs w:val="0"/>
          <w:color w:val="auto"/>
          <w:kern w:val="2"/>
          <w:sz w:val="32"/>
          <w:szCs w:val="32"/>
          <w:u w:val="none"/>
          <w:lang w:val="en-US" w:eastAsia="zh-CN" w:bidi="ar-SA"/>
        </w:rPr>
      </w:pPr>
      <w:r>
        <w:rPr>
          <w:rFonts w:hint="eastAsia" w:ascii="楷体_GB2312" w:hAnsi="楷体_GB2312" w:eastAsia="楷体_GB2312" w:cs="楷体_GB2312"/>
          <w:bCs w:val="0"/>
          <w:color w:val="auto"/>
          <w:kern w:val="2"/>
          <w:sz w:val="32"/>
          <w:szCs w:val="32"/>
          <w:u w:val="none"/>
          <w:lang w:val="en-US" w:eastAsia="zh-CN" w:bidi="ar-SA"/>
        </w:rPr>
        <w:t>（六）创投对接支持。</w:t>
      </w:r>
      <w:r>
        <w:rPr>
          <w:rFonts w:hint="eastAsia" w:ascii="仿宋_GB2312" w:hAnsi="仿宋_GB2312" w:eastAsia="仿宋_GB2312" w:cs="仿宋_GB2312"/>
          <w:bCs w:val="0"/>
          <w:color w:val="auto"/>
          <w:kern w:val="2"/>
          <w:sz w:val="32"/>
          <w:szCs w:val="32"/>
          <w:u w:val="none"/>
          <w:lang w:val="en-US" w:eastAsia="zh-CN" w:bidi="ar-SA"/>
        </w:rPr>
        <w:t>鼓励金融及创投机构，适时开展投融资对接，促进创业资源对接，为项目发展添砖加瓦，助力企业高质量发展。</w:t>
      </w:r>
    </w:p>
    <w:p>
      <w:pPr>
        <w:keepNext w:val="0"/>
        <w:keepLines w:val="0"/>
        <w:pageBreakBefore w:val="0"/>
        <w:widowControl w:val="0"/>
        <w:kinsoku/>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Cs w:val="0"/>
          <w:color w:val="auto"/>
          <w:kern w:val="2"/>
          <w:sz w:val="32"/>
          <w:szCs w:val="32"/>
          <w:u w:val="none"/>
          <w:lang w:val="en-US" w:eastAsia="zh-CN" w:bidi="ar-SA"/>
        </w:rPr>
      </w:pPr>
      <w:r>
        <w:rPr>
          <w:rFonts w:hint="eastAsia" w:ascii="楷体_GB2312" w:hAnsi="楷体_GB2312" w:eastAsia="楷体_GB2312" w:cs="楷体_GB2312"/>
          <w:bCs w:val="0"/>
          <w:color w:val="auto"/>
          <w:kern w:val="2"/>
          <w:sz w:val="32"/>
          <w:szCs w:val="32"/>
          <w:u w:val="none"/>
          <w:lang w:val="en-US" w:eastAsia="zh-CN" w:bidi="ar-SA"/>
        </w:rPr>
        <w:t>（七）交流对接平台。</w:t>
      </w:r>
      <w:r>
        <w:rPr>
          <w:rFonts w:hint="eastAsia" w:ascii="仿宋_GB2312" w:hAnsi="仿宋_GB2312" w:eastAsia="仿宋_GB2312" w:cs="仿宋_GB2312"/>
          <w:bCs w:val="0"/>
          <w:color w:val="auto"/>
          <w:kern w:val="2"/>
          <w:sz w:val="32"/>
          <w:szCs w:val="32"/>
          <w:u w:val="none"/>
          <w:lang w:val="en-US" w:eastAsia="zh-CN" w:bidi="ar-SA"/>
        </w:rPr>
        <w:t>参赛项目可申请参加大赛配套的项目展示、资源对接、交流会等活动。</w:t>
      </w:r>
    </w:p>
    <w:p>
      <w:pPr>
        <w:keepNext w:val="0"/>
        <w:keepLines w:val="0"/>
        <w:pageBreakBefore w:val="0"/>
        <w:widowControl w:val="0"/>
        <w:kinsoku/>
        <w:overflowPunct/>
        <w:topLinePunct w:val="0"/>
        <w:autoSpaceDE/>
        <w:autoSpaceDN/>
        <w:bidi w:val="0"/>
        <w:adjustRightInd/>
        <w:snapToGrid/>
        <w:spacing w:after="0" w:line="240" w:lineRule="auto"/>
        <w:ind w:firstLine="0" w:firstLineChars="0"/>
        <w:jc w:val="both"/>
        <w:textAlignment w:val="auto"/>
        <w:rPr>
          <w:rFonts w:hint="eastAsia" w:ascii="仿宋_GB2312" w:hAnsi="仿宋_GB2312" w:eastAsia="仿宋_GB2312" w:cs="仿宋_GB2312"/>
          <w:bCs w:val="0"/>
          <w:color w:val="auto"/>
          <w:kern w:val="2"/>
          <w:sz w:val="32"/>
          <w:szCs w:val="32"/>
          <w:u w:val="none"/>
          <w:lang w:val="en-US" w:eastAsia="zh-CN" w:bidi="ar-SA"/>
        </w:rPr>
      </w:pPr>
      <w:r>
        <w:rPr>
          <w:rFonts w:hint="eastAsia" w:ascii="仿宋_GB2312" w:hAnsi="仿宋_GB2312" w:eastAsia="仿宋_GB2312" w:cs="仿宋_GB2312"/>
          <w:bCs w:val="0"/>
          <w:color w:val="auto"/>
          <w:kern w:val="2"/>
          <w:sz w:val="32"/>
          <w:szCs w:val="32"/>
          <w:u w:val="none"/>
          <w:lang w:val="en-US" w:eastAsia="zh-CN" w:bidi="ar-SA"/>
        </w:rPr>
        <w:t>　　</w:t>
      </w:r>
      <w:r>
        <w:rPr>
          <w:rFonts w:hint="eastAsia" w:ascii="楷体_GB2312" w:hAnsi="楷体_GB2312" w:eastAsia="楷体_GB2312" w:cs="楷体_GB2312"/>
          <w:bCs w:val="0"/>
          <w:color w:val="auto"/>
          <w:kern w:val="2"/>
          <w:sz w:val="32"/>
          <w:szCs w:val="32"/>
          <w:u w:val="none"/>
          <w:lang w:val="en-US" w:eastAsia="zh-CN" w:bidi="ar-SA"/>
        </w:rPr>
        <w:t>（八）典型宣传推广。</w:t>
      </w:r>
      <w:r>
        <w:rPr>
          <w:rFonts w:hint="eastAsia" w:ascii="仿宋_GB2312" w:hAnsi="仿宋_GB2312" w:eastAsia="仿宋_GB2312" w:cs="仿宋_GB2312"/>
          <w:bCs w:val="0"/>
          <w:color w:val="auto"/>
          <w:kern w:val="2"/>
          <w:sz w:val="32"/>
          <w:szCs w:val="32"/>
          <w:u w:val="none"/>
          <w:lang w:val="en-US" w:eastAsia="zh-CN" w:bidi="ar-SA"/>
        </w:rPr>
        <w:t>为优秀创业项目制作项目宣传短视频，在主流媒体上免费宣传推广，提高项目知名度。</w:t>
      </w:r>
    </w:p>
    <w:p>
      <w:pPr>
        <w:keepNext w:val="0"/>
        <w:keepLines w:val="0"/>
        <w:pageBreakBefore w:val="0"/>
        <w:widowControl w:val="0"/>
        <w:kinsoku/>
        <w:overflowPunct/>
        <w:topLinePunct w:val="0"/>
        <w:autoSpaceDE/>
        <w:autoSpaceDN/>
        <w:bidi w:val="0"/>
        <w:adjustRightInd/>
        <w:snapToGrid/>
        <w:spacing w:after="0" w:line="240" w:lineRule="auto"/>
        <w:ind w:firstLine="0" w:firstLineChars="0"/>
        <w:jc w:val="both"/>
        <w:textAlignment w:val="auto"/>
        <w:rPr>
          <w:rFonts w:hint="eastAsia" w:ascii="仿宋_GB2312" w:hAnsi="仿宋_GB2312" w:eastAsia="仿宋_GB2312" w:cs="仿宋_GB2312"/>
          <w:bCs w:val="0"/>
          <w:color w:val="auto"/>
          <w:kern w:val="2"/>
          <w:sz w:val="32"/>
          <w:szCs w:val="32"/>
          <w:u w:val="none"/>
          <w:lang w:val="en-US" w:eastAsia="zh-CN" w:bidi="ar-SA"/>
        </w:rPr>
      </w:pPr>
      <w:r>
        <w:rPr>
          <w:rFonts w:hint="eastAsia" w:ascii="仿宋_GB2312" w:hAnsi="仿宋_GB2312" w:eastAsia="仿宋_GB2312" w:cs="仿宋_GB2312"/>
          <w:bCs w:val="0"/>
          <w:color w:val="auto"/>
          <w:kern w:val="2"/>
          <w:sz w:val="32"/>
          <w:szCs w:val="32"/>
          <w:u w:val="none"/>
          <w:lang w:val="en-US" w:eastAsia="zh-CN" w:bidi="ar-SA"/>
        </w:rPr>
        <w:t>　</w:t>
      </w:r>
      <w:r>
        <w:rPr>
          <w:rFonts w:hint="eastAsia" w:ascii="楷体_GB2312" w:hAnsi="楷体_GB2312" w:eastAsia="楷体_GB2312" w:cs="楷体_GB2312"/>
          <w:bCs w:val="0"/>
          <w:color w:val="auto"/>
          <w:kern w:val="2"/>
          <w:sz w:val="32"/>
          <w:szCs w:val="32"/>
          <w:u w:val="none"/>
          <w:lang w:val="en-US" w:eastAsia="zh-CN" w:bidi="ar-SA"/>
        </w:rPr>
        <w:t>　（九）赛前辅导培训。</w:t>
      </w:r>
      <w:r>
        <w:rPr>
          <w:rFonts w:hint="eastAsia" w:ascii="仿宋_GB2312" w:hAnsi="仿宋_GB2312" w:eastAsia="仿宋_GB2312" w:cs="仿宋_GB2312"/>
          <w:bCs w:val="0"/>
          <w:color w:val="auto"/>
          <w:kern w:val="2"/>
          <w:sz w:val="32"/>
          <w:szCs w:val="32"/>
          <w:u w:val="none"/>
          <w:lang w:val="en-US" w:eastAsia="zh-CN" w:bidi="ar-SA"/>
        </w:rPr>
        <w:t>晋级</w:t>
      </w:r>
      <w:r>
        <w:rPr>
          <w:rFonts w:hint="eastAsia" w:ascii="仿宋_GB2312" w:hAnsi="仿宋_GB2312" w:eastAsia="仿宋_GB2312" w:cs="仿宋_GB2312"/>
          <w:bCs/>
          <w:color w:val="auto"/>
          <w:kern w:val="2"/>
          <w:sz w:val="32"/>
          <w:szCs w:val="32"/>
          <w:highlight w:val="none"/>
          <w:u w:val="none"/>
          <w:lang w:val="en-US" w:eastAsia="zh-CN" w:bidi="ar-SA"/>
        </w:rPr>
        <w:t>省选拔赛的韶关参赛项目，邀请创业导师提供赛前集中培训辅导，</w:t>
      </w:r>
      <w:r>
        <w:rPr>
          <w:rFonts w:hint="eastAsia" w:ascii="仿宋_GB2312" w:hAnsi="仿宋_GB2312" w:eastAsia="仿宋_GB2312" w:cs="仿宋_GB2312"/>
          <w:color w:val="auto"/>
          <w:kern w:val="0"/>
          <w:sz w:val="32"/>
          <w:szCs w:val="32"/>
          <w:u w:val="none"/>
          <w:lang w:val="en-US" w:eastAsia="zh-CN" w:bidi="ar-SA"/>
        </w:rPr>
        <w:t>进一步</w:t>
      </w:r>
      <w:r>
        <w:rPr>
          <w:rFonts w:hint="eastAsia" w:ascii="仿宋_GB2312" w:hAnsi="仿宋_GB2312" w:eastAsia="仿宋_GB2312" w:cs="仿宋_GB2312"/>
          <w:bCs/>
          <w:color w:val="auto"/>
          <w:kern w:val="2"/>
          <w:sz w:val="32"/>
          <w:szCs w:val="32"/>
          <w:highlight w:val="none"/>
          <w:u w:val="none"/>
          <w:lang w:val="en-US" w:eastAsia="zh-CN" w:bidi="ar-SA"/>
        </w:rPr>
        <w:t>提高参赛项目竞争能力。</w:t>
      </w:r>
    </w:p>
    <w:p>
      <w:pPr>
        <w:keepNext w:val="0"/>
        <w:keepLines w:val="0"/>
        <w:pageBreakBefore w:val="0"/>
        <w:widowControl w:val="0"/>
        <w:kinsoku/>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bCs w:val="0"/>
          <w:color w:val="auto"/>
          <w:kern w:val="2"/>
          <w:sz w:val="32"/>
          <w:szCs w:val="32"/>
          <w:u w:val="none"/>
          <w:lang w:val="en-US" w:eastAsia="zh-CN" w:bidi="ar-SA"/>
        </w:rPr>
        <w:t>承办单位和协办单位结合职能或自身优势，为参赛项目提供相关政策和资源支持。</w:t>
      </w:r>
    </w:p>
    <w:p>
      <w:pPr>
        <w:keepNext w:val="0"/>
        <w:keepLines w:val="0"/>
        <w:pageBreakBefore w:val="0"/>
        <w:widowControl w:val="0"/>
        <w:kinsoku/>
        <w:overflowPunct/>
        <w:topLinePunct w:val="0"/>
        <w:autoSpaceDE/>
        <w:autoSpaceDN/>
        <w:bidi w:val="0"/>
        <w:adjustRightInd/>
        <w:snapToGrid/>
        <w:spacing w:after="0" w:line="560" w:lineRule="exact"/>
        <w:ind w:firstLine="0" w:firstLineChars="0"/>
        <w:jc w:val="both"/>
        <w:textAlignment w:val="auto"/>
        <w:rPr>
          <w:rFonts w:hint="default" w:ascii="仿宋_GB2312" w:hAnsi="仿宋_GB2312" w:eastAsia="仿宋_GB2312" w:cs="仿宋_GB2312"/>
          <w:color w:val="auto"/>
          <w:kern w:val="0"/>
          <w:sz w:val="32"/>
          <w:szCs w:val="32"/>
          <w:lang w:val="en-US" w:eastAsia="zh-CN" w:bidi="ar-SA"/>
        </w:rPr>
      </w:pPr>
      <w:r>
        <w:rPr>
          <w:rFonts w:hint="default" w:ascii="Times New Roman" w:hAnsi="Times New Roman" w:eastAsia="黑体" w:cs="Times New Roman"/>
          <w:color w:val="auto"/>
          <w:kern w:val="2"/>
          <w:sz w:val="32"/>
          <w:szCs w:val="32"/>
          <w:shd w:val="clear" w:color="auto" w:fill="FFFFFF"/>
          <w:lang w:val="en-US" w:eastAsia="zh-CN" w:bidi="ar-SA"/>
        </w:rPr>
        <w:br w:type="page"/>
      </w:r>
      <w:r>
        <w:rPr>
          <w:rFonts w:hint="default" w:ascii="Times New Roman" w:hAnsi="Times New Roman" w:eastAsia="黑体" w:cs="Times New Roman"/>
          <w:color w:val="auto"/>
          <w:kern w:val="2"/>
          <w:sz w:val="32"/>
          <w:szCs w:val="32"/>
          <w:shd w:val="clear" w:color="auto" w:fill="FFFFFF"/>
          <w:lang w:val="en-US" w:eastAsia="zh-CN" w:bidi="ar-SA"/>
        </w:rPr>
        <w:t>附件</w:t>
      </w:r>
      <w:r>
        <w:rPr>
          <w:rFonts w:hint="eastAsia" w:ascii="Times New Roman" w:hAnsi="Times New Roman" w:eastAsia="黑体" w:cs="Times New Roman"/>
          <w:color w:val="auto"/>
          <w:kern w:val="2"/>
          <w:sz w:val="32"/>
          <w:szCs w:val="32"/>
          <w:shd w:val="clear" w:color="auto" w:fill="FFFFFF"/>
          <w:lang w:val="en-US" w:eastAsia="zh-CN" w:bidi="ar-SA"/>
        </w:rPr>
        <w:t>2</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0"/>
          <w:szCs w:val="40"/>
          <w:shd w:val="clear" w:color="auto" w:fill="FFFFFF"/>
          <w:lang w:eastAsia="zh-CN"/>
        </w:rPr>
      </w:pP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0"/>
          <w:szCs w:val="40"/>
          <w:shd w:val="clear" w:color="auto" w:fill="FFFFFF"/>
          <w:lang w:eastAsia="zh-CN"/>
        </w:rPr>
      </w:pPr>
      <w:r>
        <w:rPr>
          <w:rFonts w:hint="eastAsia" w:ascii="方正小标宋简体" w:hAnsi="方正小标宋简体" w:eastAsia="方正小标宋简体" w:cs="方正小标宋简体"/>
          <w:color w:val="auto"/>
          <w:sz w:val="40"/>
          <w:szCs w:val="40"/>
          <w:shd w:val="clear" w:color="auto" w:fill="FFFFFF"/>
          <w:lang w:eastAsia="zh-CN"/>
        </w:rPr>
        <w:t>第六届“中国创翼”创业创新大赛广东省选拔赛</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0"/>
          <w:szCs w:val="40"/>
          <w:shd w:val="clear" w:color="auto" w:fill="FFFFFF"/>
          <w:lang w:val="en-US" w:eastAsia="zh-CN"/>
        </w:rPr>
      </w:pPr>
      <w:r>
        <w:rPr>
          <w:rFonts w:hint="eastAsia" w:ascii="方正小标宋简体" w:hAnsi="方正小标宋简体" w:eastAsia="方正小标宋简体" w:cs="方正小标宋简体"/>
          <w:color w:val="auto"/>
          <w:sz w:val="40"/>
          <w:szCs w:val="40"/>
          <w:shd w:val="clear" w:color="auto" w:fill="FFFFFF"/>
          <w:lang w:val="en-US" w:eastAsia="zh-CN"/>
        </w:rPr>
        <w:t>韶关市赛暨2024年韶关“丹霞杯”创业创新大赛</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0"/>
          <w:szCs w:val="40"/>
          <w:shd w:val="clear" w:color="auto" w:fill="FFFFFF"/>
          <w:lang w:eastAsia="zh-CN"/>
        </w:rPr>
      </w:pPr>
      <w:r>
        <w:rPr>
          <w:rFonts w:hint="eastAsia" w:ascii="方正小标宋简体" w:hAnsi="方正小标宋简体" w:eastAsia="方正小标宋简体" w:cs="方正小标宋简体"/>
          <w:color w:val="auto"/>
          <w:sz w:val="40"/>
          <w:szCs w:val="40"/>
          <w:shd w:val="clear" w:color="auto" w:fill="FFFFFF"/>
          <w:lang w:eastAsia="zh-CN"/>
        </w:rPr>
        <w:t>评审要点</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default" w:ascii="Times New Roman" w:hAnsi="Times New Roman" w:eastAsia="黑体" w:cs="Times New Roman"/>
          <w:color w:val="auto"/>
          <w:sz w:val="32"/>
          <w:szCs w:val="32"/>
          <w:shd w:val="clear" w:color="auto" w:fill="FFFFFF"/>
          <w:lang w:eastAsia="zh-CN"/>
        </w:rPr>
      </w:pP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黑体" w:hAnsi="黑体" w:eastAsia="黑体" w:cs="黑体"/>
          <w:color w:val="auto"/>
          <w:sz w:val="32"/>
          <w:szCs w:val="32"/>
          <w:shd w:val="clear" w:color="auto" w:fill="auto"/>
          <w:lang w:eastAsia="zh-CN" w:bidi="ar-SA"/>
        </w:rPr>
      </w:pPr>
      <w:r>
        <w:rPr>
          <w:rFonts w:hint="eastAsia" w:ascii="黑体" w:hAnsi="黑体" w:eastAsia="黑体" w:cs="黑体"/>
          <w:color w:val="auto"/>
          <w:sz w:val="32"/>
          <w:szCs w:val="32"/>
          <w:shd w:val="clear" w:color="auto" w:fill="auto"/>
          <w:lang w:eastAsia="zh-CN" w:bidi="ar-SA"/>
        </w:rPr>
        <w:t>一、主体赛先进制造组评审要点</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（一）创新引领性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1.技术或产品具有原创性、创新性、引领性、先进性；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2.技术或产品具有行业领先性或取得了专利等知识产权成果，对发展战略性新兴产业、培育新质生产力、推进经济高质量发展具有示范性和引领性；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3.管理、经营和服务模式具有独特性、运营可持续性和竞争优势。</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（二）带动就业</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1.直接带动就业岗位的数量，间接带动创业就业的数量；</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2.预计未来3年将创造就业岗位的数量规模；</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3.带动高校毕业生、退役军人、残疾人、脱贫人口等重点群体就业情况；</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4.促进员工高质量稳定就业，在规范用工、提供发展平台、改善工作环境、引领生活方式转变等方面的举措和效果。</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（三）项目团队</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1.项目第一创始人的素质、能力、背景和经历；</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2.团队成员构成的科学性、完整性、互补性和稳定性；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3.团队的整体运营能力和执行力；</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4.团队股权结构和员工激励机制合理性。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（四）发展现状和前景</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1.项目运营现状，已取得的经营业绩；</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2.项目财务状况，融资状况；</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3.项目具有广阔的市场前景，具备开拓市场的可行性和条件；</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4.项目具有可持续发展的能力及良好的经济、社会价值。</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黑体" w:hAnsi="黑体" w:eastAsia="黑体" w:cs="黑体"/>
          <w:color w:val="auto"/>
          <w:sz w:val="32"/>
          <w:szCs w:val="32"/>
          <w:shd w:val="clear" w:color="auto" w:fill="auto"/>
          <w:lang w:eastAsia="zh-CN" w:bidi="ar-SA"/>
        </w:rPr>
      </w:pPr>
      <w:r>
        <w:rPr>
          <w:rFonts w:hint="eastAsia" w:ascii="黑体" w:hAnsi="黑体" w:eastAsia="黑体" w:cs="黑体"/>
          <w:color w:val="auto"/>
          <w:sz w:val="32"/>
          <w:szCs w:val="32"/>
          <w:shd w:val="clear" w:color="auto" w:fill="auto"/>
          <w:lang w:eastAsia="zh-CN" w:bidi="ar-SA"/>
        </w:rPr>
        <w:t>二、主体赛现代服务组评审要点</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（一）创新引领性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1.技术、服务或产品具有原创性、创新性、引领性、先进性；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2.技术、服务或产品具有行业领先性或取得了专利等知识产权成果，对推动服务业标准化、数字化、品牌化具有示范性和引领性；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3.管理、经营和服务模式具有独特性、运营可持续性和竞争优势。</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（二）带动就业</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1.直接带动就业岗位的数量，间接带动创业就业的数量；</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2.预计未来3年将创造就业岗位的数量规模；</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3.带动高校毕业生、退役军人、残疾人、脱贫人口等重点群体就业情况；</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4.促进员工高质量稳定就业，在规范用工、提供发展平台、改善工作环境、引领生活方式转变等方面的举措和效果。</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（三）项目团队</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1.项目第一创始人的素质、能力、背景和经历；</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2.团队成员构成的科学性、完整性、互补性和稳定性；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3.团队的整体运营能力和执行力；</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4.团队股权结构和员工激励机制合理性。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（四）发展现状和前景</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1.项目运营现状，已取得的经营业绩；</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2.项目财务状况，融资状况；</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3.项目具有广阔的市场前景，具备开拓市场的可行性和条件；</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4.项目具有可持续发展的能力及良好的经济、社会价值。</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黑体" w:hAnsi="黑体" w:eastAsia="黑体" w:cs="黑体"/>
          <w:color w:val="auto"/>
          <w:sz w:val="32"/>
          <w:szCs w:val="32"/>
          <w:shd w:val="clear" w:color="auto" w:fill="auto"/>
          <w:lang w:eastAsia="zh-CN" w:bidi="ar-SA"/>
        </w:rPr>
      </w:pPr>
      <w:r>
        <w:rPr>
          <w:rFonts w:hint="eastAsia" w:ascii="黑体" w:hAnsi="黑体" w:eastAsia="黑体" w:cs="黑体"/>
          <w:color w:val="auto"/>
          <w:sz w:val="32"/>
          <w:szCs w:val="32"/>
          <w:shd w:val="clear" w:color="auto" w:fill="auto"/>
          <w:lang w:eastAsia="zh-CN" w:bidi="ar-SA"/>
        </w:rPr>
        <w:t>三、乡村振兴专项赛评审要点</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（一）创新引领性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1.服务、技术或产品具有原创性、创新性；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2.技术或产品具有行业领先性或取得了专利等知识产权成果，项目在某个行业或领域具有示范性和引领性；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3.对丰富乡村经济业态，优化生产生活生态空间，建设宜居宜业和美乡村，促进区域经济发展等方面有积极促进作用；</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4.商业模式、管理模式和服务模式具有创新性，适应在县以下小城镇和农村稳定发展。</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（二）带动就业</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1.直接带动就业岗位的数量（晋级全国总决赛的项目须提供县级以上人力资源社会保障部门或乡镇人民政府出具的证明），间接带动创业就业的数量，预计未来3年将创造就业岗位的数量规模；</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2.带动高校毕业生、农村劳动力、退役军人、残疾人、脱贫人口等重点群体及女性等特殊群体就近就地就业情况；</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3.对促进员工高质量稳定就业，在规范用工、提高收入水平、提升员工能力、改善工作环境等方面的举措和效果。</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（三）项目团队</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1.项目第一创始人的素质、能力、背景和经历；</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2.团队成员构成的科学性、完整性、互补性和稳定性；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3.团队整体的运营能力和执行能力。</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（四）发展现状和前景</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1.项目具有广阔的市场前景，具备大范围推广的可行性和条件；</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2.项目具有可持续发展的能力，及良好的经济价值、社会价值；</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3.项目发展带动当地形成雁阵产业集群的能力；</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4.运营现状和财务状况，取得的进展和业绩。</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黑体" w:hAnsi="黑体" w:eastAsia="黑体" w:cs="黑体"/>
          <w:color w:val="auto"/>
          <w:sz w:val="32"/>
          <w:szCs w:val="32"/>
          <w:shd w:val="clear" w:color="auto" w:fill="auto"/>
          <w:lang w:eastAsia="zh-CN" w:bidi="ar-SA"/>
        </w:rPr>
      </w:pPr>
      <w:r>
        <w:rPr>
          <w:rFonts w:hint="eastAsia" w:ascii="黑体" w:hAnsi="黑体" w:eastAsia="黑体" w:cs="黑体"/>
          <w:color w:val="auto"/>
          <w:sz w:val="32"/>
          <w:szCs w:val="32"/>
          <w:shd w:val="clear" w:color="auto" w:fill="auto"/>
          <w:lang w:eastAsia="zh-CN" w:bidi="ar-SA"/>
        </w:rPr>
        <w:t>四、银发经济专项赛评审要点</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（一）创新引领性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1.技术、服务或产品具有原创性、创新性、先进性；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2.技术、服务或产品具有行业领先性或取得了专利等知识产权成果，在推进智慧健康养老、优化养老环境、培育养老服务新业态等方面具有示范性和引领性；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3.商业模式、管理模式和服务模式具有一定创新性和可持续性，对促进银发经济高质量发展有积极作用。</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（二）带动就业</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1.直接带动就业岗位的数量，间接带动创业就业的数量；</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2.预计未来3年将创造就业岗位的数量规模；</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3.带动高校毕业生、退役军人、残疾人、脱贫人口等重点群体就业情况；</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4.促进员工高质量稳定就业，在规范用工、提供发展平台、改善工作环境、引领生活方式转变等方面的举措和效果。</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（三）项目团队</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1.项目第一创始人的素质、能力、背景和经历；</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2.团队成员构成的科学性、完整性、互补性和稳定性；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3.团队的整体运营能力和执行力；</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4.团队股权结构和员工激励机制合理性。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（四）发展现状和前景</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1.项目运营现状，已取得的经营业绩；</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2.项目财务状况，融资状况；</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3.项目具有广阔的市场前景，具备开拓市场的可行性和条件；</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4.项目具有可持续发展的能力及良好的经济、社会价值。</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黑体" w:hAnsi="黑体" w:eastAsia="黑体" w:cs="黑体"/>
          <w:color w:val="auto"/>
          <w:sz w:val="32"/>
          <w:szCs w:val="32"/>
          <w:shd w:val="clear" w:color="auto" w:fill="auto"/>
          <w:lang w:eastAsia="zh-CN" w:bidi="ar-SA"/>
        </w:rPr>
      </w:pPr>
      <w:r>
        <w:rPr>
          <w:rFonts w:hint="eastAsia" w:ascii="黑体" w:hAnsi="黑体" w:eastAsia="黑体" w:cs="黑体"/>
          <w:color w:val="auto"/>
          <w:sz w:val="32"/>
          <w:szCs w:val="32"/>
          <w:shd w:val="clear" w:color="auto" w:fill="auto"/>
          <w:lang w:eastAsia="zh-CN" w:bidi="ar-SA"/>
        </w:rPr>
        <w:t>五、绿色经济专项赛评审要点</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（一）创新引领性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1.技术、服务或产品具有原创性、创新性、先进性；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2.技术、服务或产品具有行业领先性或取得了专利等知识产权成果，对改善生态环境、促进绿色产业发展、推动传统产业“绿色化”改造等具有示范性和引领性；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3.商业模式、管理模式和服务模式具有一定创新性和可持续性，对促进绿色经济高质量发展有积极作用。</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（二）带动就业</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1.直接带动就业岗位的数量，间接带动创业就业的数量；</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2.预计未来3年将创造就业岗位的数量规模；</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3.带动高校毕业生、退役军人、残疾人、脱贫人口等重点群体就业情况；</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4.促进员工高质量稳定就业，在规范用工、提供发展平台、改善工作环境、引领生活方式转变等方面的举措和效果。</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（三）项目团队</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1.项目第一创始人的素质、能力、背景和经历；</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2.团队成员构成的科学性、完整性、互补性和稳定性；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3.团队的整体运营能力和执行力；</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4.团队股权结构和员工激励机制合理性。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楷体" w:hAnsi="楷体" w:eastAsia="楷体" w:cs="楷体"/>
          <w:color w:val="auto"/>
          <w:sz w:val="32"/>
          <w:szCs w:val="32"/>
          <w:shd w:val="clear" w:color="auto" w:fill="auto"/>
          <w:lang w:eastAsia="zh-CN" w:bidi="ar-SA"/>
        </w:rPr>
      </w:pPr>
      <w:r>
        <w:rPr>
          <w:rFonts w:hint="eastAsia" w:ascii="楷体" w:hAnsi="楷体" w:eastAsia="楷体" w:cs="楷体"/>
          <w:color w:val="auto"/>
          <w:sz w:val="32"/>
          <w:szCs w:val="32"/>
          <w:shd w:val="clear" w:color="auto" w:fill="auto"/>
          <w:lang w:eastAsia="zh-CN" w:bidi="ar-SA"/>
        </w:rPr>
        <w:t>（四）发展现状和前景</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1.项目运营现状，已取得的经营业绩；</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2.项目财务状况，融资状况；</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sz w:val="32"/>
          <w:szCs w:val="32"/>
          <w:shd w:val="clear" w:color="auto" w:fill="auto"/>
          <w:lang w:eastAsia="zh-CN" w:bidi="ar-SA"/>
        </w:rPr>
      </w:pPr>
      <w:r>
        <w:rPr>
          <w:rFonts w:hint="eastAsia" w:ascii="仿宋_GB2312" w:hAnsi="仿宋_GB2312" w:eastAsia="仿宋_GB2312" w:cs="仿宋_GB2312"/>
          <w:color w:val="auto"/>
          <w:sz w:val="32"/>
          <w:szCs w:val="32"/>
          <w:shd w:val="clear" w:color="auto" w:fill="auto"/>
          <w:lang w:eastAsia="zh-CN" w:bidi="ar-SA"/>
        </w:rPr>
        <w:t>3.项目具有广阔的市场前景，具备开拓市场的可行性和条件；</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default" w:ascii="Times New Roman" w:hAnsi="Times New Roman" w:eastAsia="黑体" w:cs="Times New Roman"/>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auto"/>
          <w:lang w:eastAsia="zh-CN" w:bidi="ar-SA"/>
        </w:rPr>
        <w:t>4.项目具有可持续发展的能力及良好的经济、社会价值。</w:t>
      </w:r>
      <w:r>
        <w:rPr>
          <w:rFonts w:hint="eastAsia" w:ascii="仿宋_GB2312" w:hAnsi="仿宋_GB2312" w:eastAsia="仿宋_GB2312" w:cs="仿宋_GB2312"/>
          <w:color w:val="auto"/>
          <w:sz w:val="32"/>
          <w:szCs w:val="32"/>
          <w:shd w:val="clear" w:color="auto" w:fill="auto"/>
          <w:lang w:eastAsia="zh-CN" w:bidi="ar-SA"/>
        </w:rPr>
        <w:br w:type="page"/>
      </w:r>
      <w:r>
        <w:rPr>
          <w:rFonts w:hint="default" w:ascii="Times New Roman" w:hAnsi="Times New Roman" w:eastAsia="黑体" w:cs="Times New Roman"/>
          <w:color w:val="auto"/>
          <w:sz w:val="32"/>
          <w:szCs w:val="32"/>
          <w:shd w:val="clear" w:color="auto" w:fill="FFFFFF"/>
          <w:lang w:eastAsia="zh-CN"/>
        </w:rPr>
        <w:t>附件</w:t>
      </w:r>
      <w:r>
        <w:rPr>
          <w:rFonts w:hint="eastAsia" w:ascii="Times New Roman" w:hAnsi="Times New Roman" w:eastAsia="黑体" w:cs="Times New Roman"/>
          <w:color w:val="auto"/>
          <w:sz w:val="32"/>
          <w:szCs w:val="32"/>
          <w:shd w:val="clear" w:color="auto" w:fill="FFFFFF"/>
          <w:lang w:val="en-US" w:eastAsia="zh-CN"/>
        </w:rPr>
        <w:t>3</w:t>
      </w:r>
    </w:p>
    <w:p>
      <w:pPr>
        <w:pStyle w:val="6"/>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Times New Roman" w:hAnsi="Times New Roman" w:eastAsia="创艺简标宋" w:cs="Times New Roman"/>
          <w:color w:val="auto"/>
          <w:sz w:val="36"/>
          <w:szCs w:val="36"/>
          <w:shd w:val="clear" w:color="auto" w:fill="FFFFFF"/>
          <w:lang w:val="en-US" w:eastAsia="zh-CN"/>
        </w:rPr>
      </w:pPr>
    </w:p>
    <w:p>
      <w:pPr>
        <w:pStyle w:val="6"/>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color w:val="auto"/>
          <w:sz w:val="40"/>
          <w:szCs w:val="40"/>
          <w:shd w:val="clear" w:color="auto" w:fill="FFFFFF"/>
          <w:lang w:val="en-US" w:eastAsia="zh-CN"/>
        </w:rPr>
      </w:pPr>
      <w:r>
        <w:rPr>
          <w:rFonts w:hint="eastAsia" w:ascii="方正小标宋简体" w:hAnsi="方正小标宋简体" w:eastAsia="方正小标宋简体" w:cs="方正小标宋简体"/>
          <w:color w:val="auto"/>
          <w:sz w:val="40"/>
          <w:szCs w:val="40"/>
          <w:shd w:val="clear" w:color="auto" w:fill="FFFFFF"/>
          <w:lang w:val="en-US" w:eastAsia="zh-CN"/>
        </w:rPr>
        <w:t>第六届“中国创翼”创业创新大赛</w:t>
      </w:r>
    </w:p>
    <w:p>
      <w:pPr>
        <w:pStyle w:val="6"/>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color w:val="auto"/>
          <w:sz w:val="40"/>
          <w:szCs w:val="40"/>
          <w:shd w:val="clear" w:color="auto" w:fill="FFFFFF"/>
          <w:lang w:val="en-US" w:eastAsia="zh-CN"/>
        </w:rPr>
      </w:pPr>
      <w:r>
        <w:rPr>
          <w:rFonts w:hint="eastAsia" w:ascii="方正小标宋简体" w:hAnsi="方正小标宋简体" w:eastAsia="方正小标宋简体" w:cs="方正小标宋简体"/>
          <w:color w:val="auto"/>
          <w:sz w:val="40"/>
          <w:szCs w:val="40"/>
          <w:shd w:val="clear" w:color="auto" w:fill="FFFFFF"/>
          <w:lang w:val="en-US" w:eastAsia="zh-CN"/>
        </w:rPr>
        <w:t>广东省选拔赛工作方案</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一、大赛主题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Cs/>
          <w:color w:val="auto"/>
          <w:kern w:val="0"/>
          <w:sz w:val="32"/>
          <w:szCs w:val="32"/>
        </w:rPr>
        <w:t>创响新时代  共圆中国梦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二、大赛时间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Cs/>
          <w:color w:val="auto"/>
          <w:kern w:val="0"/>
          <w:sz w:val="32"/>
          <w:szCs w:val="32"/>
        </w:rPr>
        <w:t>2024年4月-</w:t>
      </w:r>
      <w:r>
        <w:rPr>
          <w:rFonts w:hint="default" w:ascii="Times New Roman" w:hAnsi="Times New Roman" w:eastAsia="仿宋_GB2312" w:cs="Times New Roman"/>
          <w:bCs/>
          <w:color w:val="auto"/>
          <w:kern w:val="0"/>
          <w:sz w:val="32"/>
          <w:szCs w:val="32"/>
          <w:lang w:val="en-US" w:eastAsia="zh-CN"/>
        </w:rPr>
        <w:t>7</w:t>
      </w:r>
      <w:r>
        <w:rPr>
          <w:rFonts w:hint="default" w:ascii="Times New Roman" w:hAnsi="Times New Roman" w:eastAsia="仿宋_GB2312" w:cs="Times New Roman"/>
          <w:bCs/>
          <w:color w:val="auto"/>
          <w:kern w:val="0"/>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、组织</w:t>
      </w:r>
      <w:r>
        <w:rPr>
          <w:rFonts w:hint="default" w:ascii="Times New Roman" w:hAnsi="Times New Roman" w:eastAsia="黑体" w:cs="Times New Roman"/>
          <w:color w:val="auto"/>
          <w:sz w:val="32"/>
          <w:szCs w:val="32"/>
          <w:highlight w:val="none"/>
          <w:lang w:eastAsia="zh-CN"/>
        </w:rPr>
        <w:t>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主办单位：</w:t>
      </w:r>
      <w:r>
        <w:rPr>
          <w:rFonts w:hint="default" w:ascii="Times New Roman" w:hAnsi="Times New Roman" w:eastAsia="仿宋_GB2312" w:cs="Times New Roman"/>
          <w:color w:val="auto"/>
          <w:sz w:val="32"/>
          <w:szCs w:val="32"/>
          <w:highlight w:val="none"/>
        </w:rPr>
        <w:t>广东省人力资源</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社会保障厅</w:t>
      </w:r>
    </w:p>
    <w:p>
      <w:pPr>
        <w:keepNext w:val="0"/>
        <w:keepLines w:val="0"/>
        <w:pageBreakBefore w:val="0"/>
        <w:widowControl w:val="0"/>
        <w:kinsoku/>
        <w:wordWrap/>
        <w:overflowPunct/>
        <w:topLinePunct w:val="0"/>
        <w:autoSpaceDE/>
        <w:autoSpaceDN/>
        <w:bidi w:val="0"/>
        <w:adjustRightInd/>
        <w:snapToGrid/>
        <w:spacing w:line="560" w:lineRule="exact"/>
        <w:ind w:firstLine="2212" w:firstLineChars="7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eastAsia="zh-CN"/>
        </w:rPr>
        <w:t>广州市人民政府</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lang w:val="en-US" w:eastAsia="zh-CN"/>
        </w:rPr>
        <w:t>承办单位：</w:t>
      </w:r>
      <w:r>
        <w:rPr>
          <w:rFonts w:hint="default" w:ascii="Times New Roman" w:hAnsi="Times New Roman" w:eastAsia="仿宋_GB2312" w:cs="Times New Roman"/>
          <w:b w:val="0"/>
          <w:bCs/>
          <w:color w:val="auto"/>
          <w:sz w:val="32"/>
          <w:szCs w:val="32"/>
          <w:highlight w:val="none"/>
          <w:lang w:val="en-US" w:eastAsia="zh-CN"/>
        </w:rPr>
        <w:t>广州市</w:t>
      </w:r>
      <w:r>
        <w:rPr>
          <w:rFonts w:hint="default" w:ascii="Times New Roman" w:hAnsi="Times New Roman" w:eastAsia="仿宋_GB2312" w:cs="Times New Roman"/>
          <w:color w:val="auto"/>
          <w:sz w:val="32"/>
          <w:szCs w:val="32"/>
          <w:highlight w:val="none"/>
        </w:rPr>
        <w:t>人力资源和社会保障局</w:t>
      </w:r>
    </w:p>
    <w:p>
      <w:pPr>
        <w:keepNext w:val="0"/>
        <w:keepLines w:val="0"/>
        <w:pageBreakBefore w:val="0"/>
        <w:widowControl w:val="0"/>
        <w:kinsoku/>
        <w:overflowPunct/>
        <w:topLinePunct w:val="0"/>
        <w:autoSpaceDE/>
        <w:autoSpaceDN/>
        <w:bidi w:val="0"/>
        <w:adjustRightInd/>
        <w:snapToGrid/>
        <w:spacing w:line="560" w:lineRule="exact"/>
        <w:ind w:firstLine="2212" w:firstLineChars="7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广州市南沙区人民政府</w:t>
      </w:r>
    </w:p>
    <w:p>
      <w:pPr>
        <w:pStyle w:val="3"/>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kern w:val="2"/>
          <w:sz w:val="32"/>
          <w:szCs w:val="32"/>
          <w:highlight w:val="none"/>
          <w:u w:val="none"/>
          <w:lang w:val="en-US" w:eastAsia="zh-CN" w:bidi="ar-SA"/>
        </w:rPr>
        <w:t>执行单位：</w:t>
      </w:r>
      <w:r>
        <w:rPr>
          <w:rFonts w:hint="default" w:ascii="Times New Roman" w:hAnsi="Times New Roman" w:eastAsia="仿宋_GB2312" w:cs="Times New Roman"/>
          <w:b w:val="0"/>
          <w:bCs/>
          <w:color w:val="auto"/>
          <w:sz w:val="32"/>
          <w:szCs w:val="32"/>
          <w:highlight w:val="none"/>
          <w:lang w:val="en-US" w:eastAsia="zh-CN"/>
        </w:rPr>
        <w:t>广州市南沙区</w:t>
      </w:r>
      <w:r>
        <w:rPr>
          <w:rFonts w:hint="default" w:ascii="Times New Roman" w:hAnsi="Times New Roman" w:eastAsia="仿宋_GB2312" w:cs="Times New Roman"/>
          <w:color w:val="auto"/>
          <w:sz w:val="32"/>
          <w:szCs w:val="32"/>
          <w:highlight w:val="none"/>
        </w:rPr>
        <w:t>人力资源和社会保障局</w:t>
      </w:r>
    </w:p>
    <w:p>
      <w:pPr>
        <w:pStyle w:val="3"/>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val="0"/>
          <w:color w:val="auto"/>
          <w:sz w:val="32"/>
          <w:szCs w:val="32"/>
          <w:highlight w:val="none"/>
          <w:lang w:eastAsia="zh-CN"/>
        </w:rPr>
        <w:t>协办单位：</w:t>
      </w:r>
      <w:r>
        <w:rPr>
          <w:rFonts w:hint="default" w:ascii="Times New Roman" w:hAnsi="Times New Roman" w:eastAsia="仿宋_GB2312" w:cs="Times New Roman"/>
          <w:color w:val="auto"/>
          <w:sz w:val="32"/>
          <w:szCs w:val="32"/>
          <w:highlight w:val="none"/>
        </w:rPr>
        <w:t>各地级以上市人力资源和社会保障局</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32" w:firstLineChars="200"/>
        <w:textAlignment w:val="auto"/>
        <w:rPr>
          <w:rFonts w:hint="default" w:ascii="Times New Roman" w:hAnsi="Times New Roman" w:eastAsia="黑体" w:cs="Times New Roman"/>
          <w:color w:val="auto"/>
          <w:spacing w:val="0"/>
          <w:sz w:val="32"/>
          <w:szCs w:val="32"/>
          <w:highlight w:val="none"/>
          <w:lang w:eastAsia="zh-CN"/>
        </w:rPr>
      </w:pPr>
      <w:r>
        <w:rPr>
          <w:rFonts w:hint="default" w:ascii="Times New Roman" w:hAnsi="Times New Roman" w:eastAsia="黑体" w:cs="Times New Roman"/>
          <w:color w:val="auto"/>
          <w:spacing w:val="0"/>
          <w:sz w:val="32"/>
          <w:szCs w:val="32"/>
          <w:highlight w:val="none"/>
          <w:lang w:eastAsia="zh-CN"/>
        </w:rPr>
        <w:t>四、组织架构</w:t>
      </w:r>
    </w:p>
    <w:p>
      <w:pPr>
        <w:pStyle w:val="3"/>
        <w:keepNext w:val="0"/>
        <w:keepLines w:val="0"/>
        <w:pageBreakBefore w:val="0"/>
        <w:widowControl w:val="0"/>
        <w:kinsoku/>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成立</w:t>
      </w:r>
      <w:r>
        <w:rPr>
          <w:rFonts w:hint="default" w:ascii="Times New Roman" w:hAnsi="Times New Roman" w:eastAsia="楷体_GB2312" w:cs="Times New Roman"/>
          <w:b/>
          <w:bCs/>
          <w:color w:val="auto"/>
          <w:kern w:val="2"/>
          <w:sz w:val="32"/>
          <w:szCs w:val="32"/>
          <w:highlight w:val="none"/>
        </w:rPr>
        <w:t>第六届“中国创翼”创业创新大赛广东省选拔赛</w:t>
      </w:r>
      <w:r>
        <w:rPr>
          <w:rFonts w:hint="default" w:ascii="Times New Roman" w:hAnsi="Times New Roman" w:eastAsia="楷体_GB2312" w:cs="Times New Roman"/>
          <w:b/>
          <w:bCs/>
          <w:color w:val="auto"/>
          <w:spacing w:val="0"/>
          <w:sz w:val="32"/>
          <w:szCs w:val="32"/>
          <w:highlight w:val="none"/>
          <w:lang w:val="en-US" w:eastAsia="zh-CN"/>
        </w:rPr>
        <w:t>大赛</w:t>
      </w:r>
      <w:r>
        <w:rPr>
          <w:rFonts w:hint="default" w:ascii="Times New Roman" w:hAnsi="Times New Roman" w:eastAsia="楷体_GB2312" w:cs="Times New Roman"/>
          <w:b/>
          <w:bCs/>
          <w:color w:val="auto"/>
          <w:spacing w:val="0"/>
          <w:sz w:val="32"/>
          <w:szCs w:val="32"/>
          <w:highlight w:val="none"/>
          <w:lang w:eastAsia="zh-CN"/>
        </w:rPr>
        <w:t>组委会（</w:t>
      </w:r>
      <w:r>
        <w:rPr>
          <w:rFonts w:hint="default" w:ascii="Times New Roman" w:hAnsi="Times New Roman" w:eastAsia="楷体_GB2312" w:cs="Times New Roman"/>
          <w:b/>
          <w:bCs/>
          <w:color w:val="auto"/>
          <w:spacing w:val="0"/>
          <w:sz w:val="32"/>
          <w:szCs w:val="32"/>
          <w:highlight w:val="none"/>
          <w:lang w:val="en-US" w:eastAsia="zh-CN"/>
        </w:rPr>
        <w:t>以下简称组委会</w:t>
      </w:r>
      <w:r>
        <w:rPr>
          <w:rFonts w:hint="default"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负责</w:t>
      </w:r>
      <w:r>
        <w:rPr>
          <w:rFonts w:hint="default" w:ascii="Times New Roman" w:hAnsi="Times New Roman" w:eastAsia="仿宋_GB2312" w:cs="Times New Roman"/>
          <w:color w:val="auto"/>
          <w:spacing w:val="0"/>
          <w:sz w:val="32"/>
          <w:szCs w:val="32"/>
          <w:highlight w:val="none"/>
          <w:lang w:val="en-US" w:eastAsia="zh-CN"/>
        </w:rPr>
        <w:t>大赛统筹决策和部署推动，</w:t>
      </w:r>
      <w:r>
        <w:rPr>
          <w:rFonts w:hint="default" w:ascii="Times New Roman" w:hAnsi="Times New Roman" w:eastAsia="仿宋_GB2312" w:cs="Times New Roman"/>
          <w:color w:val="auto"/>
          <w:spacing w:val="0"/>
          <w:sz w:val="32"/>
          <w:szCs w:val="32"/>
          <w:highlight w:val="none"/>
          <w:lang w:eastAsia="zh-CN"/>
        </w:rPr>
        <w:t>由广东省人力资源和社会保障厅主要负责同志、广州市人民政府分管负责同志任</w:t>
      </w:r>
      <w:r>
        <w:rPr>
          <w:rFonts w:hint="default" w:ascii="Times New Roman" w:hAnsi="Times New Roman" w:eastAsia="楷体_GB2312" w:cs="Times New Roman"/>
          <w:b/>
          <w:bCs/>
          <w:color w:val="auto"/>
          <w:spacing w:val="0"/>
          <w:sz w:val="32"/>
          <w:szCs w:val="32"/>
          <w:highlight w:val="none"/>
          <w:lang w:eastAsia="zh-CN"/>
        </w:rPr>
        <w:t>大赛组委会主任</w:t>
      </w:r>
      <w:r>
        <w:rPr>
          <w:rFonts w:hint="default" w:ascii="Times New Roman" w:hAnsi="Times New Roman" w:eastAsia="仿宋_GB2312" w:cs="Times New Roman"/>
          <w:color w:val="auto"/>
          <w:spacing w:val="0"/>
          <w:sz w:val="32"/>
          <w:szCs w:val="32"/>
          <w:highlight w:val="none"/>
          <w:lang w:eastAsia="zh-CN"/>
        </w:rPr>
        <w:t>，广东省人力资源和社会保障厅分管负责同志、广州市人力资源和社会保障局主要负责同志及广州市南沙区人民政府主要负责同志任</w:t>
      </w:r>
      <w:r>
        <w:rPr>
          <w:rFonts w:hint="default" w:ascii="Times New Roman" w:hAnsi="Times New Roman" w:eastAsia="楷体_GB2312" w:cs="Times New Roman"/>
          <w:b/>
          <w:bCs/>
          <w:color w:val="auto"/>
          <w:spacing w:val="0"/>
          <w:sz w:val="32"/>
          <w:szCs w:val="32"/>
          <w:highlight w:val="none"/>
          <w:lang w:eastAsia="zh-CN"/>
        </w:rPr>
        <w:t>副主任</w:t>
      </w:r>
      <w:r>
        <w:rPr>
          <w:rFonts w:hint="default" w:ascii="Times New Roman" w:hAnsi="Times New Roman" w:eastAsia="仿宋_GB2312" w:cs="Times New Roman"/>
          <w:color w:val="auto"/>
          <w:spacing w:val="0"/>
          <w:sz w:val="32"/>
          <w:szCs w:val="32"/>
          <w:highlight w:val="none"/>
          <w:lang w:eastAsia="zh-CN"/>
        </w:rPr>
        <w:t>。广东省人力资源和社会保障厅有关处室负责同志、</w:t>
      </w:r>
      <w:r>
        <w:rPr>
          <w:rFonts w:hint="eastAsia" w:ascii="Times New Roman" w:hAnsi="Times New Roman" w:eastAsia="仿宋_GB2312" w:cs="Times New Roman"/>
          <w:color w:val="auto"/>
          <w:spacing w:val="0"/>
          <w:sz w:val="32"/>
          <w:szCs w:val="32"/>
          <w:highlight w:val="none"/>
          <w:lang w:eastAsia="zh-CN"/>
        </w:rPr>
        <w:t>广州</w:t>
      </w:r>
      <w:r>
        <w:rPr>
          <w:rFonts w:hint="default" w:ascii="Times New Roman" w:hAnsi="Times New Roman" w:eastAsia="仿宋_GB2312" w:cs="Times New Roman"/>
          <w:color w:val="auto"/>
          <w:spacing w:val="0"/>
          <w:sz w:val="32"/>
          <w:szCs w:val="32"/>
          <w:highlight w:val="none"/>
          <w:lang w:eastAsia="zh-CN"/>
        </w:rPr>
        <w:t>市人力资源</w:t>
      </w:r>
      <w:r>
        <w:rPr>
          <w:rFonts w:hint="eastAsia" w:ascii="Times New Roman" w:hAnsi="Times New Roman" w:eastAsia="仿宋_GB2312" w:cs="Times New Roman"/>
          <w:color w:val="auto"/>
          <w:spacing w:val="0"/>
          <w:sz w:val="32"/>
          <w:szCs w:val="32"/>
          <w:highlight w:val="none"/>
          <w:lang w:eastAsia="zh-CN"/>
        </w:rPr>
        <w:t>和</w:t>
      </w:r>
      <w:r>
        <w:rPr>
          <w:rFonts w:hint="default" w:ascii="Times New Roman" w:hAnsi="Times New Roman" w:eastAsia="仿宋_GB2312" w:cs="Times New Roman"/>
          <w:color w:val="auto"/>
          <w:spacing w:val="0"/>
          <w:sz w:val="32"/>
          <w:szCs w:val="32"/>
          <w:highlight w:val="none"/>
          <w:lang w:eastAsia="zh-CN"/>
        </w:rPr>
        <w:t>社会保障局分管负责同志、</w:t>
      </w:r>
      <w:r>
        <w:rPr>
          <w:rFonts w:hint="eastAsia" w:ascii="Times New Roman" w:hAnsi="Times New Roman" w:eastAsia="仿宋_GB2312" w:cs="Times New Roman"/>
          <w:color w:val="auto"/>
          <w:spacing w:val="0"/>
          <w:sz w:val="32"/>
          <w:szCs w:val="32"/>
          <w:highlight w:val="none"/>
          <w:lang w:eastAsia="zh-CN"/>
        </w:rPr>
        <w:t>广州市</w:t>
      </w:r>
      <w:r>
        <w:rPr>
          <w:rFonts w:hint="default" w:ascii="Times New Roman" w:hAnsi="Times New Roman" w:eastAsia="仿宋_GB2312" w:cs="Times New Roman"/>
          <w:color w:val="auto"/>
          <w:spacing w:val="0"/>
          <w:sz w:val="32"/>
          <w:szCs w:val="32"/>
          <w:highlight w:val="none"/>
          <w:lang w:eastAsia="zh-CN"/>
        </w:rPr>
        <w:t>南沙区</w:t>
      </w:r>
      <w:r>
        <w:rPr>
          <w:rFonts w:hint="eastAsia" w:ascii="Times New Roman" w:hAnsi="Times New Roman" w:eastAsia="仿宋_GB2312" w:cs="Times New Roman"/>
          <w:color w:val="auto"/>
          <w:spacing w:val="0"/>
          <w:sz w:val="32"/>
          <w:szCs w:val="32"/>
          <w:highlight w:val="none"/>
          <w:lang w:eastAsia="zh-CN"/>
        </w:rPr>
        <w:t>人民</w:t>
      </w:r>
      <w:r>
        <w:rPr>
          <w:rFonts w:hint="default" w:ascii="Times New Roman" w:hAnsi="Times New Roman" w:eastAsia="仿宋_GB2312" w:cs="Times New Roman"/>
          <w:color w:val="auto"/>
          <w:spacing w:val="0"/>
          <w:sz w:val="32"/>
          <w:szCs w:val="32"/>
          <w:highlight w:val="none"/>
          <w:lang w:eastAsia="zh-CN"/>
        </w:rPr>
        <w:t>政府分管负责同志任</w:t>
      </w:r>
      <w:r>
        <w:rPr>
          <w:rFonts w:hint="default" w:ascii="Times New Roman" w:hAnsi="Times New Roman" w:eastAsia="楷体_GB2312" w:cs="Times New Roman"/>
          <w:b/>
          <w:bCs/>
          <w:color w:val="auto"/>
          <w:spacing w:val="0"/>
          <w:sz w:val="32"/>
          <w:szCs w:val="32"/>
          <w:highlight w:val="none"/>
          <w:lang w:eastAsia="zh-CN"/>
        </w:rPr>
        <w:t>成员。</w:t>
      </w:r>
      <w:r>
        <w:rPr>
          <w:rFonts w:hint="default" w:ascii="Times New Roman" w:hAnsi="Times New Roman" w:eastAsia="仿宋_GB2312" w:cs="Times New Roman"/>
          <w:b w:val="0"/>
          <w:bCs w:val="0"/>
          <w:color w:val="auto"/>
          <w:spacing w:val="0"/>
          <w:sz w:val="32"/>
          <w:szCs w:val="32"/>
          <w:highlight w:val="none"/>
          <w:lang w:eastAsia="zh-CN"/>
        </w:rPr>
        <w:t>组委会</w:t>
      </w:r>
      <w:r>
        <w:rPr>
          <w:rFonts w:hint="eastAsia" w:ascii="Times New Roman" w:hAnsi="Times New Roman" w:eastAsia="仿宋_GB2312" w:cs="Times New Roman"/>
          <w:b w:val="0"/>
          <w:bCs w:val="0"/>
          <w:color w:val="auto"/>
          <w:spacing w:val="0"/>
          <w:sz w:val="32"/>
          <w:szCs w:val="32"/>
          <w:highlight w:val="none"/>
          <w:lang w:eastAsia="zh-CN"/>
        </w:rPr>
        <w:t>下</w:t>
      </w:r>
      <w:r>
        <w:rPr>
          <w:rFonts w:hint="default" w:ascii="Times New Roman" w:hAnsi="Times New Roman" w:eastAsia="仿宋_GB2312" w:cs="Times New Roman"/>
          <w:b w:val="0"/>
          <w:bCs w:val="0"/>
          <w:color w:val="auto"/>
          <w:spacing w:val="0"/>
          <w:sz w:val="32"/>
          <w:szCs w:val="32"/>
          <w:highlight w:val="none"/>
          <w:lang w:eastAsia="zh-CN"/>
        </w:rPr>
        <w:t>设办公室及</w:t>
      </w:r>
      <w:r>
        <w:rPr>
          <w:rFonts w:hint="eastAsia" w:ascii="Times New Roman" w:hAnsi="Times New Roman" w:eastAsia="仿宋_GB2312" w:cs="Times New Roman"/>
          <w:b w:val="0"/>
          <w:bCs w:val="0"/>
          <w:color w:val="auto"/>
          <w:spacing w:val="0"/>
          <w:sz w:val="32"/>
          <w:szCs w:val="32"/>
          <w:highlight w:val="none"/>
          <w:lang w:eastAsia="zh-CN"/>
        </w:rPr>
        <w:t>若干</w:t>
      </w:r>
      <w:r>
        <w:rPr>
          <w:rFonts w:hint="default" w:ascii="Times New Roman" w:hAnsi="Times New Roman" w:eastAsia="仿宋_GB2312" w:cs="Times New Roman"/>
          <w:b w:val="0"/>
          <w:bCs w:val="0"/>
          <w:color w:val="auto"/>
          <w:spacing w:val="0"/>
          <w:sz w:val="32"/>
          <w:szCs w:val="32"/>
          <w:highlight w:val="none"/>
          <w:lang w:eastAsia="zh-CN"/>
        </w:rPr>
        <w:t>工作部</w:t>
      </w:r>
      <w:r>
        <w:rPr>
          <w:rFonts w:hint="eastAsia" w:ascii="Times New Roman" w:hAnsi="Times New Roman" w:eastAsia="仿宋_GB2312" w:cs="Times New Roman"/>
          <w:b w:val="0"/>
          <w:bCs w:val="0"/>
          <w:color w:val="auto"/>
          <w:spacing w:val="0"/>
          <w:sz w:val="32"/>
          <w:szCs w:val="32"/>
          <w:highlight w:val="none"/>
          <w:lang w:eastAsia="zh-CN"/>
        </w:rPr>
        <w:t>，负责对接指导执委会各工作组赛事综合、保障、宣传等工作。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Times New Roman" w:hAnsi="Times New Roman" w:eastAsia="仿宋_GB2312" w:cs="Times New Roman"/>
          <w:color w:val="auto"/>
          <w:spacing w:val="0"/>
          <w:sz w:val="32"/>
          <w:szCs w:val="32"/>
          <w:highlight w:val="none"/>
          <w:u w:val="none"/>
          <w:lang w:eastAsia="zh-CN"/>
        </w:rPr>
      </w:pPr>
      <w:r>
        <w:rPr>
          <w:rFonts w:hint="default" w:ascii="Times New Roman" w:hAnsi="Times New Roman" w:eastAsia="仿宋_GB2312" w:cs="Times New Roman"/>
          <w:b w:val="0"/>
          <w:bCs w:val="0"/>
          <w:color w:val="auto"/>
          <w:spacing w:val="0"/>
          <w:sz w:val="32"/>
          <w:szCs w:val="32"/>
          <w:highlight w:val="none"/>
          <w:lang w:val="en-US" w:eastAsia="zh-CN"/>
        </w:rPr>
        <w:t>大赛组委会下设</w:t>
      </w:r>
      <w:r>
        <w:rPr>
          <w:rFonts w:hint="eastAsia" w:ascii="楷体_GB2312" w:hAnsi="楷体_GB2312" w:eastAsia="楷体_GB2312" w:cs="楷体_GB2312"/>
          <w:b/>
          <w:bCs/>
          <w:color w:val="auto"/>
          <w:spacing w:val="0"/>
          <w:sz w:val="32"/>
          <w:szCs w:val="32"/>
          <w:highlight w:val="none"/>
          <w:lang w:val="en-US" w:eastAsia="zh-CN"/>
        </w:rPr>
        <w:t>赛事执行委员会（以下简称执委会），</w:t>
      </w:r>
      <w:r>
        <w:rPr>
          <w:rFonts w:hint="default" w:ascii="Times New Roman" w:hAnsi="Times New Roman" w:eastAsia="仿宋_GB2312" w:cs="Times New Roman"/>
          <w:b w:val="0"/>
          <w:bCs w:val="0"/>
          <w:color w:val="auto"/>
          <w:spacing w:val="0"/>
          <w:sz w:val="32"/>
          <w:szCs w:val="32"/>
          <w:highlight w:val="none"/>
          <w:lang w:val="en-US" w:eastAsia="zh-CN"/>
        </w:rPr>
        <w:t>在组委会统筹指导下，做好赛事统筹协调、具体组织、技术实施、启动及颁奖、新闻宣传、后勤保障等各项工作，由广州市人力资源和社会保障局主要负责同志、广州市南沙区人民政府主要负责同志任</w:t>
      </w:r>
      <w:r>
        <w:rPr>
          <w:rFonts w:hint="eastAsia" w:ascii="楷体_GB2312" w:hAnsi="楷体_GB2312" w:eastAsia="楷体_GB2312" w:cs="楷体_GB2312"/>
          <w:b/>
          <w:bCs/>
          <w:color w:val="auto"/>
          <w:spacing w:val="0"/>
          <w:sz w:val="32"/>
          <w:szCs w:val="32"/>
          <w:highlight w:val="none"/>
          <w:lang w:val="en-US" w:eastAsia="zh-CN"/>
        </w:rPr>
        <w:t>执委会主任，</w:t>
      </w:r>
      <w:r>
        <w:rPr>
          <w:rFonts w:hint="default" w:ascii="Times New Roman" w:hAnsi="Times New Roman" w:eastAsia="仿宋_GB2312" w:cs="Times New Roman"/>
          <w:b w:val="0"/>
          <w:bCs w:val="0"/>
          <w:color w:val="auto"/>
          <w:spacing w:val="0"/>
          <w:sz w:val="32"/>
          <w:szCs w:val="32"/>
          <w:highlight w:val="none"/>
          <w:lang w:val="en-US" w:eastAsia="zh-CN"/>
        </w:rPr>
        <w:t>广州市人力资源和社会保障局分管负责同志、广州市南沙区人民政府分管负责同志任</w:t>
      </w:r>
      <w:r>
        <w:rPr>
          <w:rFonts w:hint="eastAsia" w:ascii="楷体_GB2312" w:hAnsi="楷体_GB2312" w:eastAsia="楷体_GB2312" w:cs="楷体_GB2312"/>
          <w:b/>
          <w:bCs/>
          <w:color w:val="auto"/>
          <w:spacing w:val="0"/>
          <w:sz w:val="32"/>
          <w:szCs w:val="32"/>
          <w:highlight w:val="none"/>
          <w:lang w:val="en-US" w:eastAsia="zh-CN"/>
        </w:rPr>
        <w:t>副主任。</w:t>
      </w:r>
      <w:r>
        <w:rPr>
          <w:rFonts w:hint="default" w:ascii="Times New Roman" w:hAnsi="Times New Roman" w:eastAsia="仿宋_GB2312" w:cs="Times New Roman"/>
          <w:b w:val="0"/>
          <w:bCs w:val="0"/>
          <w:color w:val="auto"/>
          <w:spacing w:val="0"/>
          <w:sz w:val="32"/>
          <w:szCs w:val="32"/>
          <w:highlight w:val="none"/>
          <w:lang w:val="en-US" w:eastAsia="zh-CN"/>
        </w:rPr>
        <w:t>执委会下设办公室及若干工作组，负责赛事执行工作及组委会交办的具体事宜。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各</w:t>
      </w:r>
      <w:r>
        <w:rPr>
          <w:rFonts w:hint="default" w:ascii="Times New Roman" w:hAnsi="Times New Roman" w:eastAsia="仿宋_GB2312" w:cs="Times New Roman"/>
          <w:color w:val="auto"/>
          <w:spacing w:val="0"/>
          <w:sz w:val="32"/>
          <w:szCs w:val="32"/>
          <w:highlight w:val="none"/>
          <w:lang w:eastAsia="zh-CN"/>
        </w:rPr>
        <w:t>地市</w:t>
      </w:r>
      <w:r>
        <w:rPr>
          <w:rFonts w:hint="eastAsia" w:ascii="Times New Roman" w:hAnsi="Times New Roman" w:eastAsia="仿宋_GB2312" w:cs="Times New Roman"/>
          <w:color w:val="auto"/>
          <w:spacing w:val="0"/>
          <w:sz w:val="32"/>
          <w:szCs w:val="32"/>
          <w:highlight w:val="none"/>
          <w:lang w:eastAsia="zh-CN"/>
        </w:rPr>
        <w:t>应参照</w:t>
      </w:r>
      <w:r>
        <w:rPr>
          <w:rFonts w:hint="default" w:ascii="Times New Roman" w:hAnsi="Times New Roman" w:eastAsia="仿宋_GB2312" w:cs="Times New Roman"/>
          <w:color w:val="auto"/>
          <w:spacing w:val="0"/>
          <w:sz w:val="32"/>
          <w:szCs w:val="32"/>
          <w:highlight w:val="none"/>
        </w:rPr>
        <w:t>成立参赛工作机构，负责开展</w:t>
      </w:r>
      <w:r>
        <w:rPr>
          <w:rFonts w:hint="eastAsia" w:ascii="Times New Roman" w:hAnsi="Times New Roman" w:eastAsia="仿宋_GB2312" w:cs="Times New Roman"/>
          <w:color w:val="auto"/>
          <w:spacing w:val="0"/>
          <w:sz w:val="32"/>
          <w:szCs w:val="32"/>
          <w:highlight w:val="none"/>
          <w:lang w:eastAsia="zh-CN"/>
        </w:rPr>
        <w:t>赛事</w:t>
      </w:r>
      <w:r>
        <w:rPr>
          <w:rFonts w:hint="default" w:ascii="Times New Roman" w:hAnsi="Times New Roman" w:eastAsia="仿宋_GB2312" w:cs="Times New Roman"/>
          <w:color w:val="auto"/>
          <w:spacing w:val="0"/>
          <w:sz w:val="32"/>
          <w:szCs w:val="32"/>
          <w:highlight w:val="none"/>
        </w:rPr>
        <w:t>宣传动员、</w:t>
      </w:r>
      <w:r>
        <w:rPr>
          <w:rFonts w:hint="eastAsia" w:ascii="Times New Roman" w:hAnsi="Times New Roman" w:eastAsia="仿宋_GB2312" w:cs="Times New Roman"/>
          <w:color w:val="auto"/>
          <w:spacing w:val="0"/>
          <w:sz w:val="32"/>
          <w:szCs w:val="32"/>
          <w:highlight w:val="none"/>
          <w:lang w:eastAsia="zh-CN"/>
        </w:rPr>
        <w:t>参赛</w:t>
      </w:r>
      <w:r>
        <w:rPr>
          <w:rFonts w:hint="default" w:ascii="Times New Roman" w:hAnsi="Times New Roman" w:eastAsia="仿宋_GB2312" w:cs="Times New Roman"/>
          <w:color w:val="auto"/>
          <w:spacing w:val="0"/>
          <w:sz w:val="32"/>
          <w:szCs w:val="32"/>
          <w:highlight w:val="none"/>
        </w:rPr>
        <w:t>项目预选和</w:t>
      </w:r>
      <w:r>
        <w:rPr>
          <w:rFonts w:hint="default" w:ascii="Times New Roman" w:hAnsi="Times New Roman" w:eastAsia="仿宋_GB2312" w:cs="Times New Roman"/>
          <w:color w:val="auto"/>
          <w:spacing w:val="0"/>
          <w:sz w:val="32"/>
          <w:szCs w:val="32"/>
          <w:highlight w:val="none"/>
          <w:lang w:eastAsia="zh-CN"/>
        </w:rPr>
        <w:t>组织</w:t>
      </w:r>
      <w:r>
        <w:rPr>
          <w:rFonts w:hint="default" w:ascii="Times New Roman" w:hAnsi="Times New Roman" w:eastAsia="仿宋_GB2312" w:cs="Times New Roman"/>
          <w:color w:val="auto"/>
          <w:spacing w:val="0"/>
          <w:sz w:val="32"/>
          <w:szCs w:val="32"/>
          <w:highlight w:val="none"/>
        </w:rPr>
        <w:t>参赛</w:t>
      </w:r>
      <w:r>
        <w:rPr>
          <w:rFonts w:hint="eastAsia" w:ascii="Times New Roman" w:hAnsi="Times New Roman" w:eastAsia="仿宋_GB2312" w:cs="Times New Roman"/>
          <w:color w:val="auto"/>
          <w:spacing w:val="0"/>
          <w:sz w:val="32"/>
          <w:szCs w:val="32"/>
          <w:highlight w:val="none"/>
          <w:lang w:eastAsia="zh-CN"/>
        </w:rPr>
        <w:t>等</w:t>
      </w:r>
      <w:r>
        <w:rPr>
          <w:rFonts w:hint="default" w:ascii="Times New Roman" w:hAnsi="Times New Roman" w:eastAsia="仿宋_GB2312" w:cs="Times New Roman"/>
          <w:color w:val="auto"/>
          <w:spacing w:val="0"/>
          <w:sz w:val="32"/>
          <w:szCs w:val="32"/>
          <w:highlight w:val="none"/>
        </w:rPr>
        <w:t>工作</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32" w:firstLineChars="200"/>
        <w:textAlignment w:val="auto"/>
        <w:rPr>
          <w:rFonts w:hint="default" w:ascii="Times New Roman" w:hAnsi="Times New Roman" w:eastAsia="黑体" w:cs="Times New Roman"/>
          <w:color w:val="auto"/>
          <w:spacing w:val="0"/>
          <w:sz w:val="32"/>
          <w:szCs w:val="32"/>
          <w:highlight w:val="none"/>
        </w:rPr>
      </w:pPr>
      <w:r>
        <w:rPr>
          <w:rFonts w:hint="eastAsia" w:ascii="Times New Roman" w:hAnsi="Times New Roman" w:eastAsia="黑体" w:cs="Times New Roman"/>
          <w:color w:val="auto"/>
          <w:spacing w:val="0"/>
          <w:sz w:val="32"/>
          <w:szCs w:val="32"/>
          <w:highlight w:val="none"/>
          <w:lang w:eastAsia="zh-CN"/>
        </w:rPr>
        <w:t>五</w:t>
      </w:r>
      <w:r>
        <w:rPr>
          <w:rFonts w:hint="default" w:ascii="Times New Roman" w:hAnsi="Times New Roman" w:eastAsia="黑体" w:cs="Times New Roman"/>
          <w:color w:val="auto"/>
          <w:spacing w:val="0"/>
          <w:sz w:val="32"/>
          <w:szCs w:val="32"/>
          <w:highlight w:val="none"/>
        </w:rPr>
        <w:t>、大赛赛制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仿宋_GB2312" w:cs="Times New Roman"/>
          <w:bCs/>
          <w:color w:val="auto"/>
          <w:sz w:val="32"/>
          <w:szCs w:val="32"/>
        </w:rPr>
        <w:t>大赛采用“2+3”模式，即：2个主体赛+3个专项赛。主体赛包括先进制造、现代服务2个赛道，专项赛包括乡村振兴、银发经济和绿色经济3个赛道。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Times New Roman" w:hAnsi="Times New Roman" w:eastAsia="黑体" w:cs="Times New Roman"/>
          <w:b w:val="0"/>
          <w:bCs w:val="0"/>
          <w:color w:val="auto"/>
          <w:sz w:val="32"/>
          <w:szCs w:val="32"/>
          <w:highlight w:val="none"/>
          <w:lang w:eastAsia="zh-CN"/>
        </w:rPr>
      </w:pPr>
      <w:r>
        <w:rPr>
          <w:rFonts w:hint="eastAsia" w:ascii="Times New Roman" w:hAnsi="Times New Roman" w:eastAsia="黑体" w:cs="Times New Roman"/>
          <w:b w:val="0"/>
          <w:bCs w:val="0"/>
          <w:color w:val="auto"/>
          <w:sz w:val="32"/>
          <w:szCs w:val="32"/>
          <w:highlight w:val="none"/>
          <w:lang w:eastAsia="zh-CN"/>
        </w:rPr>
        <w:t>六、宣传发动和组织报名。</w:t>
      </w:r>
    </w:p>
    <w:p>
      <w:pPr>
        <w:pStyle w:val="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楷体_GB2312" w:cs="Times New Roman"/>
          <w:b w:val="0"/>
          <w:bCs w:val="0"/>
          <w:color w:val="auto"/>
          <w:sz w:val="32"/>
          <w:szCs w:val="32"/>
          <w:highlight w:val="none"/>
          <w:lang w:val="en-US" w:eastAsia="zh-CN"/>
        </w:rPr>
        <w:t>（一）报名渠道。</w:t>
      </w:r>
      <w:r>
        <w:rPr>
          <w:rFonts w:hint="default" w:ascii="Times New Roman" w:hAnsi="Times New Roman" w:eastAsia="仿宋_GB2312" w:cs="Times New Roman"/>
          <w:bCs/>
          <w:color w:val="auto"/>
          <w:kern w:val="2"/>
          <w:sz w:val="32"/>
          <w:szCs w:val="32"/>
          <w:highlight w:val="none"/>
          <w:lang w:bidi="ar-SA"/>
        </w:rPr>
        <w:t>符合条件的参赛者可通过</w:t>
      </w:r>
      <w:r>
        <w:rPr>
          <w:rFonts w:hint="default" w:ascii="Times New Roman" w:hAnsi="Times New Roman" w:eastAsia="仿宋_GB2312" w:cs="Times New Roman"/>
          <w:bCs/>
          <w:color w:val="auto"/>
          <w:kern w:val="2"/>
          <w:sz w:val="32"/>
          <w:szCs w:val="32"/>
          <w:highlight w:val="none"/>
          <w:lang w:eastAsia="zh-CN" w:bidi="ar-SA"/>
        </w:rPr>
        <w:t>广东省人力资源和社会保障厅官网（http://hrss.gd.gov.cn/）或“中国创翼”网上报名入口</w:t>
      </w:r>
      <w:r>
        <w:rPr>
          <w:rFonts w:hint="eastAsia" w:ascii="Times New Roman" w:hAnsi="Times New Roman" w:cs="Times New Roman"/>
          <w:color w:val="auto"/>
          <w:spacing w:val="0"/>
          <w:sz w:val="32"/>
          <w:szCs w:val="32"/>
          <w:shd w:val="clear" w:color="auto" w:fill="FFFFFF"/>
          <w:lang w:eastAsia="zh-CN"/>
        </w:rPr>
        <w:t>（http://ggfw.hrss.gd.gov.cn/employment/internet/entrepreneur/portal/#/）</w:t>
      </w:r>
      <w:r>
        <w:rPr>
          <w:rFonts w:hint="default" w:ascii="Times New Roman" w:hAnsi="Times New Roman" w:eastAsia="仿宋_GB2312" w:cs="Times New Roman"/>
          <w:bCs/>
          <w:color w:val="auto"/>
          <w:kern w:val="2"/>
          <w:sz w:val="32"/>
          <w:szCs w:val="32"/>
          <w:highlight w:val="none"/>
          <w:lang w:val="en-US" w:eastAsia="zh-CN" w:bidi="ar-SA"/>
        </w:rPr>
        <w:t>在线</w:t>
      </w:r>
      <w:r>
        <w:rPr>
          <w:rFonts w:hint="default" w:ascii="Times New Roman" w:hAnsi="Times New Roman" w:eastAsia="仿宋_GB2312" w:cs="Times New Roman"/>
          <w:bCs/>
          <w:color w:val="auto"/>
          <w:kern w:val="2"/>
          <w:sz w:val="32"/>
          <w:szCs w:val="32"/>
          <w:highlight w:val="none"/>
          <w:lang w:bidi="ar-SA"/>
        </w:rPr>
        <w:t>报</w:t>
      </w:r>
      <w:r>
        <w:rPr>
          <w:rFonts w:hint="default" w:ascii="Times New Roman" w:hAnsi="Times New Roman" w:eastAsia="仿宋_GB2312" w:cs="Times New Roman"/>
          <w:bCs/>
          <w:color w:val="auto"/>
          <w:kern w:val="2"/>
          <w:sz w:val="32"/>
          <w:szCs w:val="32"/>
          <w:highlight w:val="none"/>
          <w:lang w:val="en-US" w:eastAsia="zh-CN" w:bidi="ar-SA"/>
        </w:rPr>
        <w:t>名并提交相应</w:t>
      </w:r>
      <w:r>
        <w:rPr>
          <w:rFonts w:hint="default" w:ascii="Times New Roman" w:hAnsi="Times New Roman" w:eastAsia="仿宋_GB2312" w:cs="Times New Roman"/>
          <w:bCs/>
          <w:color w:val="auto"/>
          <w:kern w:val="2"/>
          <w:sz w:val="32"/>
          <w:szCs w:val="32"/>
          <w:highlight w:val="none"/>
          <w:lang w:bidi="ar-SA"/>
        </w:rPr>
        <w:t>报名材料。</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eastAsia="zh-CN"/>
        </w:rPr>
        <w:t>按不同赛道分类报名，不得兼报。</w:t>
      </w:r>
    </w:p>
    <w:p>
      <w:pPr>
        <w:pStyle w:val="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outlineLvl w:val="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Times New Roman"/>
          <w:b w:val="0"/>
          <w:bCs w:val="0"/>
          <w:color w:val="auto"/>
          <w:kern w:val="2"/>
          <w:sz w:val="32"/>
          <w:szCs w:val="32"/>
          <w:highlight w:val="none"/>
          <w:lang w:val="en-US" w:eastAsia="zh-CN" w:bidi="ar-SA"/>
        </w:rPr>
        <w:t>（二）报名时间。</w:t>
      </w:r>
      <w:r>
        <w:rPr>
          <w:rFonts w:hint="eastAsia" w:ascii="Times New Roman" w:hAnsi="Times New Roman" w:eastAsia="仿宋_GB2312" w:cs="Times New Roman"/>
          <w:color w:val="auto"/>
          <w:sz w:val="32"/>
          <w:szCs w:val="32"/>
          <w:highlight w:val="none"/>
          <w:lang w:val="en-US" w:eastAsia="zh-CN"/>
        </w:rPr>
        <w:t>2024年4月26日至</w:t>
      </w:r>
      <w:r>
        <w:rPr>
          <w:rFonts w:hint="default" w:ascii="Times New Roman" w:hAnsi="Times New Roman" w:eastAsia="仿宋_GB2312" w:cs="Times New Roman"/>
          <w:color w:val="auto"/>
          <w:sz w:val="32"/>
          <w:szCs w:val="32"/>
          <w:highlight w:val="none"/>
          <w:lang w:val="en-US" w:eastAsia="zh-CN"/>
        </w:rPr>
        <w:t>5月31日。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default" w:ascii="Times New Roman" w:hAnsi="Times New Roman" w:eastAsia="楷体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color w:val="auto"/>
          <w:sz w:val="32"/>
          <w:szCs w:val="32"/>
          <w:highlight w:val="none"/>
          <w:lang w:val="en-US" w:eastAsia="zh-CN"/>
        </w:rPr>
        <w:t>（三）参赛要求和报名条件。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u w:val="none"/>
          <w:lang w:val="en-US"/>
        </w:rPr>
      </w:pPr>
      <w:r>
        <w:rPr>
          <w:rFonts w:hint="default" w:ascii="Times New Roman" w:hAnsi="Times New Roman" w:eastAsia="仿宋_GB2312" w:cs="Times New Roman"/>
          <w:color w:val="auto"/>
          <w:sz w:val="32"/>
          <w:szCs w:val="32"/>
        </w:rPr>
        <w:t>报名参赛项目应符合国家法律法规和国家产业政策，经营规范，社会信誉良好，无不良记录。往届“中国创翼”创业创新大赛全国总决赛获一、二、三等奖及优秀奖的项目不能参</w:t>
      </w:r>
      <w:r>
        <w:rPr>
          <w:rFonts w:hint="default" w:ascii="Times New Roman" w:hAnsi="Times New Roman" w:eastAsia="仿宋_GB2312" w:cs="Times New Roman"/>
          <w:color w:val="auto"/>
          <w:sz w:val="32"/>
          <w:szCs w:val="32"/>
          <w:u w:val="none"/>
        </w:rPr>
        <w:t>加。</w:t>
      </w:r>
      <w:r>
        <w:rPr>
          <w:rFonts w:hint="default" w:ascii="Times New Roman" w:hAnsi="Times New Roman" w:eastAsia="仿宋_GB2312" w:cs="Times New Roman"/>
          <w:bCs/>
          <w:color w:val="auto"/>
          <w:sz w:val="32"/>
          <w:szCs w:val="32"/>
          <w:highlight w:val="none"/>
          <w:u w:val="none"/>
          <w:shd w:val="clear" w:color="auto" w:fill="auto"/>
          <w:lang w:eastAsia="zh-CN"/>
        </w:rPr>
        <w:t>往届广东“众创杯”创业创新大赛金银铜奖获奖项目符合参赛条件的，可直接晋级省级复赛。</w:t>
      </w:r>
      <w:r>
        <w:rPr>
          <w:rFonts w:hint="eastAsia" w:ascii="Times New Roman" w:hAnsi="Times New Roman" w:eastAsia="仿宋_GB2312" w:cs="Times New Roman"/>
          <w:bCs/>
          <w:color w:val="auto"/>
          <w:sz w:val="32"/>
          <w:szCs w:val="32"/>
          <w:highlight w:val="none"/>
          <w:u w:val="none"/>
          <w:shd w:val="clear" w:color="auto" w:fill="auto"/>
          <w:lang w:val="en-US" w:eastAsia="zh-CN"/>
        </w:rPr>
        <w:t>具体要求详见人社部《</w:t>
      </w:r>
      <w:r>
        <w:rPr>
          <w:rFonts w:hint="default" w:ascii="Times New Roman" w:hAnsi="Times New Roman" w:eastAsia="仿宋_GB2312" w:cs="Times New Roman"/>
          <w:color w:val="auto"/>
          <w:spacing w:val="0"/>
          <w:sz w:val="32"/>
          <w:szCs w:val="32"/>
          <w:shd w:val="clear" w:color="auto" w:fill="FFFFFF"/>
          <w:lang w:val="en-US" w:eastAsia="zh-CN"/>
        </w:rPr>
        <w:t>关于举办第</w:t>
      </w:r>
      <w:r>
        <w:rPr>
          <w:rFonts w:hint="eastAsia" w:ascii="Times New Roman" w:hAnsi="Times New Roman" w:eastAsia="仿宋_GB2312" w:cs="Times New Roman"/>
          <w:color w:val="auto"/>
          <w:spacing w:val="0"/>
          <w:sz w:val="32"/>
          <w:szCs w:val="32"/>
          <w:shd w:val="clear" w:color="auto" w:fill="FFFFFF"/>
          <w:lang w:val="en-US" w:eastAsia="zh-CN"/>
        </w:rPr>
        <w:t>六</w:t>
      </w:r>
      <w:r>
        <w:rPr>
          <w:rFonts w:hint="default" w:ascii="Times New Roman" w:hAnsi="Times New Roman" w:eastAsia="仿宋_GB2312" w:cs="Times New Roman"/>
          <w:color w:val="auto"/>
          <w:spacing w:val="0"/>
          <w:sz w:val="32"/>
          <w:szCs w:val="32"/>
          <w:shd w:val="clear" w:color="auto" w:fill="FFFFFF"/>
          <w:lang w:val="en-US" w:eastAsia="zh-CN"/>
        </w:rPr>
        <w:t>届“中国创翼”创业创新大赛的通知</w:t>
      </w:r>
      <w:r>
        <w:rPr>
          <w:rFonts w:hint="eastAsia" w:ascii="Times New Roman" w:hAnsi="Times New Roman" w:eastAsia="仿宋_GB2312" w:cs="Times New Roman"/>
          <w:color w:val="auto"/>
          <w:spacing w:val="0"/>
          <w:sz w:val="32"/>
          <w:szCs w:val="32"/>
          <w:shd w:val="clear" w:color="auto" w:fill="FFFFFF"/>
          <w:lang w:val="en-US" w:eastAsia="zh-CN"/>
        </w:rPr>
        <w:t>》（人社部函</w:t>
      </w:r>
      <w:r>
        <w:rPr>
          <w:rFonts w:hint="eastAsia" w:ascii="仿宋_GB2312" w:hAnsi="仿宋_GB2312" w:eastAsia="仿宋_GB2312" w:cs="仿宋_GB2312"/>
          <w:color w:val="auto"/>
          <w:spacing w:val="0"/>
          <w:sz w:val="32"/>
          <w:szCs w:val="32"/>
          <w:shd w:val="clear" w:color="auto" w:fill="FFFFFF"/>
          <w:lang w:val="en-US" w:eastAsia="zh-CN"/>
        </w:rPr>
        <w:t>〔2024〕17号</w:t>
      </w:r>
      <w:r>
        <w:rPr>
          <w:rFonts w:hint="eastAsia" w:ascii="Times New Roman" w:hAnsi="Times New Roman" w:eastAsia="仿宋_GB2312" w:cs="Times New Roman"/>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Times New Roman" w:hAnsi="Times New Roman" w:eastAsia="黑体" w:cs="Times New Roman"/>
          <w:b w:val="0"/>
          <w:bCs w:val="0"/>
          <w:color w:val="auto"/>
          <w:sz w:val="32"/>
          <w:szCs w:val="32"/>
          <w:highlight w:val="none"/>
          <w:lang w:eastAsia="zh-CN"/>
        </w:rPr>
      </w:pPr>
      <w:r>
        <w:rPr>
          <w:rFonts w:hint="eastAsia" w:ascii="Times New Roman" w:hAnsi="Times New Roman" w:eastAsia="黑体" w:cs="Times New Roman"/>
          <w:b w:val="0"/>
          <w:bCs w:val="0"/>
          <w:color w:val="auto"/>
          <w:sz w:val="32"/>
          <w:szCs w:val="32"/>
          <w:highlight w:val="none"/>
          <w:lang w:eastAsia="zh-CN"/>
        </w:rPr>
        <w:t>七、组织举办地级市选拔赛</w:t>
      </w:r>
    </w:p>
    <w:p>
      <w:pPr>
        <w:pStyle w:val="3"/>
        <w:keepNext w:val="0"/>
        <w:keepLines w:val="0"/>
        <w:pageBreakBefore w:val="0"/>
        <w:widowControl w:val="0"/>
        <w:numPr>
          <w:ilvl w:val="0"/>
          <w:numId w:val="0"/>
        </w:numPr>
        <w:kinsoku/>
        <w:overflowPunct/>
        <w:topLinePunct w:val="0"/>
        <w:autoSpaceDE/>
        <w:autoSpaceDN/>
        <w:bidi w:val="0"/>
        <w:adjustRightInd/>
        <w:snapToGrid/>
        <w:spacing w:line="560" w:lineRule="exact"/>
        <w:ind w:firstLine="632" w:firstLineChars="200"/>
        <w:textAlignment w:val="auto"/>
        <w:rPr>
          <w:rFonts w:hint="eastAsia" w:eastAsia="仿宋_GB2312"/>
          <w:color w:val="auto"/>
          <w:sz w:val="32"/>
          <w:szCs w:val="32"/>
          <w:lang w:eastAsia="zh-CN"/>
        </w:rPr>
      </w:pPr>
      <w:r>
        <w:rPr>
          <w:rFonts w:hint="eastAsia" w:ascii="Times New Roman" w:hAnsi="Times New Roman" w:eastAsia="楷体_GB2312" w:cs="Times New Roman"/>
          <w:b w:val="0"/>
          <w:bCs w:val="0"/>
          <w:color w:val="auto"/>
          <w:sz w:val="32"/>
          <w:szCs w:val="32"/>
          <w:highlight w:val="none"/>
          <w:lang w:eastAsia="zh-CN"/>
        </w:rPr>
        <w:t>（一）报名</w:t>
      </w:r>
      <w:r>
        <w:rPr>
          <w:rFonts w:hint="eastAsia" w:ascii="Times New Roman" w:hAnsi="Times New Roman" w:eastAsia="楷体_GB2312" w:cs="Times New Roman"/>
          <w:b w:val="0"/>
          <w:bCs w:val="0"/>
          <w:color w:val="auto"/>
          <w:kern w:val="2"/>
          <w:sz w:val="32"/>
          <w:szCs w:val="32"/>
          <w:highlight w:val="none"/>
          <w:lang w:val="en-US" w:eastAsia="zh-CN"/>
        </w:rPr>
        <w:t>审核（</w:t>
      </w:r>
      <w:r>
        <w:rPr>
          <w:rFonts w:hint="eastAsia" w:ascii="Times New Roman" w:hAnsi="Times New Roman" w:eastAsia="楷体_GB2312" w:cs="Times New Roman"/>
          <w:b w:val="0"/>
          <w:bCs w:val="0"/>
          <w:color w:val="auto"/>
          <w:kern w:val="2"/>
          <w:sz w:val="32"/>
          <w:szCs w:val="32"/>
          <w:highlight w:val="none"/>
          <w:lang w:val="en-US" w:eastAsia="zh-CN" w:bidi="ar-SA"/>
        </w:rPr>
        <w:t>2024年</w:t>
      </w:r>
      <w:r>
        <w:rPr>
          <w:rFonts w:hint="eastAsia" w:ascii="Times New Roman" w:hAnsi="Times New Roman" w:eastAsia="楷体_GB2312" w:cs="Times New Roman"/>
          <w:b w:val="0"/>
          <w:bCs w:val="0"/>
          <w:color w:val="auto"/>
          <w:kern w:val="2"/>
          <w:sz w:val="32"/>
          <w:szCs w:val="32"/>
          <w:highlight w:val="none"/>
          <w:lang w:val="en-US" w:eastAsia="zh-CN"/>
        </w:rPr>
        <w:t>6月5日前）。</w:t>
      </w:r>
      <w:r>
        <w:rPr>
          <w:rFonts w:hint="eastAsia" w:ascii="Times New Roman" w:hAnsi="Times New Roman" w:eastAsia="仿宋_GB2312" w:cs="Times New Roman"/>
          <w:color w:val="auto"/>
          <w:spacing w:val="-6"/>
          <w:sz w:val="32"/>
          <w:szCs w:val="32"/>
          <w:shd w:val="clear" w:color="auto" w:fill="FFFFFF"/>
          <w:lang w:eastAsia="zh-CN"/>
        </w:rPr>
        <w:t>省选拔赛执委会办公室</w:t>
      </w:r>
      <w:r>
        <w:rPr>
          <w:rFonts w:hint="eastAsia" w:ascii="Times New Roman" w:hAnsi="Times New Roman" w:eastAsia="仿宋_GB2312" w:cs="Times New Roman"/>
          <w:color w:val="auto"/>
          <w:sz w:val="32"/>
          <w:szCs w:val="32"/>
          <w:highlight w:val="none"/>
          <w:lang w:eastAsia="zh-CN"/>
        </w:rPr>
        <w:t>工作人员</w:t>
      </w:r>
      <w:r>
        <w:rPr>
          <w:rFonts w:hint="default" w:ascii="Times New Roman" w:hAnsi="Times New Roman" w:eastAsia="仿宋_GB2312" w:cs="Times New Roman"/>
          <w:b w:val="0"/>
          <w:bCs w:val="0"/>
          <w:color w:val="auto"/>
          <w:kern w:val="0"/>
          <w:sz w:val="32"/>
          <w:szCs w:val="32"/>
          <w:highlight w:val="none"/>
        </w:rPr>
        <w:t>依据参赛条件</w:t>
      </w:r>
      <w:r>
        <w:rPr>
          <w:rFonts w:hint="default" w:ascii="Times New Roman" w:hAnsi="Times New Roman" w:eastAsia="仿宋_GB2312" w:cs="Times New Roman"/>
          <w:b w:val="0"/>
          <w:bCs w:val="0"/>
          <w:color w:val="auto"/>
          <w:kern w:val="0"/>
          <w:sz w:val="32"/>
          <w:szCs w:val="32"/>
          <w:highlight w:val="none"/>
          <w:lang w:eastAsia="zh-CN"/>
        </w:rPr>
        <w:t>及要求</w:t>
      </w:r>
      <w:r>
        <w:rPr>
          <w:rFonts w:hint="default" w:ascii="Times New Roman" w:hAnsi="Times New Roman" w:eastAsia="仿宋_GB2312" w:cs="Times New Roman"/>
          <w:b w:val="0"/>
          <w:bCs w:val="0"/>
          <w:color w:val="auto"/>
          <w:kern w:val="0"/>
          <w:sz w:val="32"/>
          <w:szCs w:val="32"/>
          <w:highlight w:val="none"/>
        </w:rPr>
        <w:t>对报名项目进行资格审核</w:t>
      </w:r>
      <w:r>
        <w:rPr>
          <w:rFonts w:hint="eastAsia" w:ascii="Times New Roman" w:hAnsi="Times New Roman" w:eastAsia="仿宋_GB2312" w:cs="Times New Roman"/>
          <w:b w:val="0"/>
          <w:bCs w:val="0"/>
          <w:color w:val="auto"/>
          <w:kern w:val="0"/>
          <w:sz w:val="32"/>
          <w:szCs w:val="32"/>
          <w:highlight w:val="none"/>
          <w:lang w:eastAsia="zh-CN"/>
        </w:rPr>
        <w:t>，会同执行团队定期抽查项目并通报各地报名情况。</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仿宋_GB2312" w:cs="Times New Roman"/>
          <w:color w:val="auto"/>
          <w:sz w:val="32"/>
          <w:szCs w:val="32"/>
          <w:highlight w:val="none"/>
        </w:rPr>
      </w:pPr>
      <w:r>
        <w:rPr>
          <w:rFonts w:hint="eastAsia" w:ascii="Times New Roman" w:hAnsi="Times New Roman" w:eastAsia="楷体_GB2312" w:cs="Times New Roman"/>
          <w:b w:val="0"/>
          <w:bCs w:val="0"/>
          <w:color w:val="auto"/>
          <w:sz w:val="32"/>
          <w:szCs w:val="32"/>
          <w:highlight w:val="none"/>
          <w:lang w:eastAsia="zh-CN"/>
        </w:rPr>
        <w:t>（二）项目选拔。</w:t>
      </w:r>
      <w:r>
        <w:rPr>
          <w:rFonts w:hint="default" w:ascii="Times New Roman" w:hAnsi="Times New Roman" w:eastAsia="仿宋_GB2312" w:cs="Times New Roman"/>
          <w:b w:val="0"/>
          <w:bCs w:val="0"/>
          <w:color w:val="auto"/>
          <w:sz w:val="32"/>
          <w:szCs w:val="32"/>
          <w:highlight w:val="none"/>
          <w:lang w:eastAsia="zh-CN"/>
        </w:rPr>
        <w:t>地级</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eastAsia="zh-CN"/>
        </w:rPr>
        <w:t>赛由各</w:t>
      </w:r>
      <w:r>
        <w:rPr>
          <w:rFonts w:hint="eastAsia" w:ascii="Times New Roman" w:hAnsi="Times New Roman" w:eastAsia="仿宋_GB2312" w:cs="Times New Roman"/>
          <w:color w:val="auto"/>
          <w:sz w:val="32"/>
          <w:szCs w:val="32"/>
          <w:highlight w:val="none"/>
          <w:lang w:eastAsia="zh-CN"/>
        </w:rPr>
        <w:t>地级以上市人力资源社会保障部门</w:t>
      </w:r>
      <w:r>
        <w:rPr>
          <w:rFonts w:hint="default" w:ascii="Times New Roman" w:hAnsi="Times New Roman" w:eastAsia="仿宋_GB2312" w:cs="Times New Roman"/>
          <w:color w:val="auto"/>
          <w:sz w:val="32"/>
          <w:szCs w:val="32"/>
          <w:highlight w:val="none"/>
          <w:lang w:eastAsia="zh-CN"/>
        </w:rPr>
        <w:t>组织开展，可</w:t>
      </w:r>
      <w:r>
        <w:rPr>
          <w:rFonts w:hint="eastAsia" w:ascii="Times New Roman" w:hAnsi="Times New Roman" w:eastAsia="仿宋_GB2312" w:cs="Times New Roman"/>
          <w:color w:val="auto"/>
          <w:sz w:val="32"/>
          <w:szCs w:val="32"/>
          <w:highlight w:val="none"/>
          <w:lang w:eastAsia="zh-CN"/>
        </w:rPr>
        <w:t>结合实际</w:t>
      </w:r>
      <w:r>
        <w:rPr>
          <w:rFonts w:hint="default" w:ascii="Times New Roman" w:hAnsi="Times New Roman" w:eastAsia="仿宋_GB2312" w:cs="Times New Roman"/>
          <w:b w:val="0"/>
          <w:bCs w:val="0"/>
          <w:color w:val="auto"/>
          <w:sz w:val="32"/>
          <w:szCs w:val="32"/>
          <w:highlight w:val="none"/>
          <w:lang w:eastAsia="zh-CN"/>
        </w:rPr>
        <w:t>采取项目现场路演</w:t>
      </w:r>
      <w:r>
        <w:rPr>
          <w:rFonts w:hint="eastAsia" w:ascii="Times New Roman" w:hAnsi="Times New Roman" w:eastAsia="仿宋_GB2312" w:cs="Times New Roman"/>
          <w:b w:val="0"/>
          <w:bCs w:val="0"/>
          <w:color w:val="auto"/>
          <w:sz w:val="32"/>
          <w:szCs w:val="32"/>
          <w:highlight w:val="none"/>
          <w:lang w:eastAsia="zh-CN"/>
        </w:rPr>
        <w:t>、书面评审等</w:t>
      </w:r>
      <w:r>
        <w:rPr>
          <w:rFonts w:hint="default" w:ascii="Times New Roman" w:hAnsi="Times New Roman" w:eastAsia="仿宋_GB2312" w:cs="Times New Roman"/>
          <w:b w:val="0"/>
          <w:bCs w:val="0"/>
          <w:color w:val="auto"/>
          <w:sz w:val="32"/>
          <w:szCs w:val="32"/>
          <w:highlight w:val="none"/>
          <w:lang w:eastAsia="zh-CN"/>
        </w:rPr>
        <w:t>方式举办</w:t>
      </w:r>
      <w:r>
        <w:rPr>
          <w:rFonts w:hint="default" w:ascii="Times New Roman" w:hAnsi="Times New Roman" w:eastAsia="仿宋_GB2312" w:cs="Times New Roman"/>
          <w:color w:val="auto"/>
          <w:sz w:val="32"/>
          <w:szCs w:val="32"/>
          <w:highlight w:val="none"/>
          <w:lang w:eastAsia="zh-CN"/>
        </w:rPr>
        <w:t>。因</w:t>
      </w:r>
      <w:r>
        <w:rPr>
          <w:rFonts w:hint="default" w:ascii="Times New Roman" w:hAnsi="Times New Roman" w:eastAsia="仿宋_GB2312" w:cs="Times New Roman"/>
          <w:color w:val="auto"/>
          <w:sz w:val="32"/>
          <w:szCs w:val="32"/>
          <w:highlight w:val="none"/>
        </w:rPr>
        <w:t>特殊情况</w:t>
      </w:r>
      <w:r>
        <w:rPr>
          <w:rFonts w:hint="default" w:ascii="Times New Roman" w:hAnsi="Times New Roman" w:eastAsia="仿宋_GB2312" w:cs="Times New Roman"/>
          <w:color w:val="auto"/>
          <w:sz w:val="32"/>
          <w:szCs w:val="32"/>
          <w:highlight w:val="none"/>
          <w:lang w:eastAsia="zh-CN"/>
        </w:rPr>
        <w:t>确</w:t>
      </w:r>
      <w:r>
        <w:rPr>
          <w:rFonts w:hint="default" w:ascii="Times New Roman" w:hAnsi="Times New Roman" w:eastAsia="仿宋_GB2312" w:cs="Times New Roman"/>
          <w:color w:val="auto"/>
          <w:sz w:val="32"/>
          <w:szCs w:val="32"/>
          <w:highlight w:val="none"/>
        </w:rPr>
        <w:t>不能</w:t>
      </w:r>
      <w:r>
        <w:rPr>
          <w:rFonts w:hint="default" w:ascii="Times New Roman" w:hAnsi="Times New Roman" w:eastAsia="仿宋_GB2312" w:cs="Times New Roman"/>
          <w:color w:val="auto"/>
          <w:sz w:val="32"/>
          <w:szCs w:val="32"/>
          <w:highlight w:val="none"/>
          <w:lang w:eastAsia="zh-CN"/>
        </w:rPr>
        <w:t>以现场路演方式</w:t>
      </w:r>
      <w:r>
        <w:rPr>
          <w:rFonts w:hint="default" w:ascii="Times New Roman" w:hAnsi="Times New Roman" w:eastAsia="仿宋_GB2312" w:cs="Times New Roman"/>
          <w:color w:val="auto"/>
          <w:sz w:val="32"/>
          <w:szCs w:val="32"/>
          <w:highlight w:val="none"/>
        </w:rPr>
        <w:t>举办的，</w:t>
      </w:r>
      <w:r>
        <w:rPr>
          <w:rFonts w:hint="default" w:ascii="Times New Roman" w:hAnsi="Times New Roman" w:eastAsia="仿宋_GB2312" w:cs="Times New Roman"/>
          <w:color w:val="auto"/>
          <w:sz w:val="32"/>
          <w:szCs w:val="32"/>
          <w:highlight w:val="none"/>
          <w:lang w:eastAsia="zh-CN"/>
        </w:rPr>
        <w:t>须报请</w:t>
      </w:r>
      <w:r>
        <w:rPr>
          <w:rFonts w:hint="eastAsia" w:ascii="Times New Roman" w:hAnsi="Times New Roman" w:eastAsia="仿宋_GB2312" w:cs="Times New Roman"/>
          <w:color w:val="auto"/>
          <w:sz w:val="32"/>
          <w:szCs w:val="32"/>
          <w:highlight w:val="none"/>
          <w:lang w:eastAsia="zh-CN"/>
        </w:rPr>
        <w:t>省</w:t>
      </w:r>
      <w:r>
        <w:rPr>
          <w:rFonts w:hint="default" w:ascii="Times New Roman" w:hAnsi="Times New Roman" w:eastAsia="仿宋_GB2312" w:cs="Times New Roman"/>
          <w:color w:val="auto"/>
          <w:sz w:val="32"/>
          <w:szCs w:val="32"/>
          <w:highlight w:val="none"/>
        </w:rPr>
        <w:t>组委会</w:t>
      </w:r>
      <w:r>
        <w:rPr>
          <w:rFonts w:hint="default" w:ascii="Times New Roman" w:hAnsi="Times New Roman" w:eastAsia="仿宋_GB2312" w:cs="Times New Roman"/>
          <w:color w:val="auto"/>
          <w:sz w:val="32"/>
          <w:szCs w:val="32"/>
          <w:highlight w:val="none"/>
          <w:lang w:val="en-US" w:eastAsia="zh-CN"/>
        </w:rPr>
        <w:t>同意后</w:t>
      </w:r>
      <w:r>
        <w:rPr>
          <w:rFonts w:hint="default" w:ascii="Times New Roman" w:hAnsi="Times New Roman" w:eastAsia="仿宋_GB2312" w:cs="Times New Roman"/>
          <w:color w:val="auto"/>
          <w:sz w:val="32"/>
          <w:szCs w:val="32"/>
          <w:highlight w:val="none"/>
        </w:rPr>
        <w:t>，按照统一规则采取专家集中评审等方式对本</w:t>
      </w:r>
      <w:r>
        <w:rPr>
          <w:rFonts w:hint="eastAsia" w:ascii="Times New Roman" w:hAnsi="Times New Roman" w:eastAsia="仿宋_GB2312" w:cs="Times New Roman"/>
          <w:color w:val="auto"/>
          <w:sz w:val="32"/>
          <w:szCs w:val="32"/>
          <w:highlight w:val="none"/>
          <w:lang w:eastAsia="zh-CN"/>
        </w:rPr>
        <w:t>地区</w:t>
      </w:r>
      <w:r>
        <w:rPr>
          <w:rFonts w:hint="default" w:ascii="Times New Roman" w:hAnsi="Times New Roman" w:eastAsia="仿宋_GB2312" w:cs="Times New Roman"/>
          <w:color w:val="auto"/>
          <w:sz w:val="32"/>
          <w:szCs w:val="32"/>
          <w:highlight w:val="none"/>
        </w:rPr>
        <w:t>参赛项目进行</w:t>
      </w:r>
      <w:r>
        <w:rPr>
          <w:rFonts w:hint="default" w:ascii="Times New Roman" w:hAnsi="Times New Roman" w:eastAsia="仿宋_GB2312" w:cs="Times New Roman"/>
          <w:color w:val="auto"/>
          <w:kern w:val="0"/>
          <w:sz w:val="32"/>
          <w:szCs w:val="32"/>
          <w:highlight w:val="none"/>
        </w:rPr>
        <w:t>选拔</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Times New Roman" w:hAnsi="Times New Roman" w:eastAsia="黑体" w:cs="Times New Roman"/>
          <w:b w:val="0"/>
          <w:bCs w:val="0"/>
          <w:color w:val="auto"/>
          <w:sz w:val="32"/>
          <w:szCs w:val="32"/>
          <w:highlight w:val="none"/>
          <w:lang w:eastAsia="zh-CN"/>
        </w:rPr>
      </w:pPr>
      <w:r>
        <w:rPr>
          <w:rFonts w:hint="eastAsia" w:ascii="Times New Roman" w:hAnsi="Times New Roman" w:eastAsia="楷体_GB2312" w:cs="Times New Roman"/>
          <w:b w:val="0"/>
          <w:bCs w:val="0"/>
          <w:color w:val="auto"/>
          <w:sz w:val="32"/>
          <w:szCs w:val="32"/>
          <w:highlight w:val="none"/>
          <w:lang w:val="en-US" w:eastAsia="zh-CN"/>
        </w:rPr>
        <w:t>（三）晋级</w:t>
      </w:r>
      <w:r>
        <w:rPr>
          <w:rFonts w:hint="default" w:ascii="Times New Roman" w:hAnsi="Times New Roman" w:eastAsia="楷体_GB2312" w:cs="Times New Roman"/>
          <w:b w:val="0"/>
          <w:bCs w:val="0"/>
          <w:color w:val="auto"/>
          <w:kern w:val="2"/>
          <w:sz w:val="32"/>
          <w:szCs w:val="32"/>
          <w:highlight w:val="none"/>
          <w:lang w:val="en-US" w:eastAsia="zh-CN" w:bidi="ar-SA"/>
        </w:rPr>
        <w:t>项目推荐</w:t>
      </w:r>
      <w:r>
        <w:rPr>
          <w:rFonts w:hint="eastAsia" w:ascii="Times New Roman" w:hAnsi="Times New Roman" w:eastAsia="楷体_GB2312" w:cs="Times New Roman"/>
          <w:b w:val="0"/>
          <w:bCs w:val="0"/>
          <w:color w:val="auto"/>
          <w:kern w:val="2"/>
          <w:sz w:val="32"/>
          <w:szCs w:val="32"/>
          <w:highlight w:val="none"/>
          <w:lang w:val="en-US" w:eastAsia="zh-CN" w:bidi="ar-SA"/>
        </w:rPr>
        <w:t>和材料</w:t>
      </w:r>
      <w:r>
        <w:rPr>
          <w:rFonts w:hint="default" w:ascii="Times New Roman" w:hAnsi="Times New Roman" w:eastAsia="楷体_GB2312" w:cs="Times New Roman"/>
          <w:b w:val="0"/>
          <w:bCs w:val="0"/>
          <w:color w:val="auto"/>
          <w:kern w:val="2"/>
          <w:sz w:val="32"/>
          <w:szCs w:val="32"/>
          <w:highlight w:val="none"/>
          <w:lang w:val="en-US" w:eastAsia="zh-CN" w:bidi="ar-SA"/>
        </w:rPr>
        <w:t>报送</w:t>
      </w:r>
      <w:r>
        <w:rPr>
          <w:rFonts w:hint="eastAsia" w:ascii="Times New Roman" w:hAnsi="Times New Roman" w:eastAsia="楷体_GB2312" w:cs="Times New Roman"/>
          <w:b w:val="0"/>
          <w:bCs w:val="0"/>
          <w:color w:val="auto"/>
          <w:kern w:val="2"/>
          <w:sz w:val="32"/>
          <w:szCs w:val="32"/>
          <w:highlight w:val="none"/>
          <w:lang w:val="en-US" w:eastAsia="zh-CN" w:bidi="ar-SA"/>
        </w:rPr>
        <w:t>（2024年</w:t>
      </w:r>
      <w:r>
        <w:rPr>
          <w:rFonts w:hint="default" w:ascii="Times New Roman" w:hAnsi="Times New Roman" w:eastAsia="楷体_GB2312" w:cs="Times New Roman"/>
          <w:b w:val="0"/>
          <w:bCs w:val="0"/>
          <w:color w:val="auto"/>
          <w:sz w:val="32"/>
          <w:szCs w:val="32"/>
          <w:highlight w:val="none"/>
          <w:lang w:val="en-US" w:eastAsia="zh-CN"/>
        </w:rPr>
        <w:t>6月</w:t>
      </w:r>
      <w:r>
        <w:rPr>
          <w:rFonts w:hint="eastAsia" w:ascii="Times New Roman" w:hAnsi="Times New Roman" w:eastAsia="楷体_GB2312" w:cs="Times New Roman"/>
          <w:b w:val="0"/>
          <w:bCs w:val="0"/>
          <w:color w:val="auto"/>
          <w:sz w:val="32"/>
          <w:szCs w:val="32"/>
          <w:highlight w:val="none"/>
          <w:lang w:val="en-US" w:eastAsia="zh-CN"/>
        </w:rPr>
        <w:t>2</w:t>
      </w:r>
      <w:r>
        <w:rPr>
          <w:rFonts w:hint="default" w:ascii="Times New Roman" w:hAnsi="Times New Roman" w:eastAsia="楷体_GB2312" w:cs="Times New Roman"/>
          <w:b w:val="0"/>
          <w:bCs w:val="0"/>
          <w:color w:val="auto"/>
          <w:sz w:val="32"/>
          <w:szCs w:val="32"/>
          <w:highlight w:val="none"/>
          <w:lang w:val="en-US" w:eastAsia="zh-CN"/>
        </w:rPr>
        <w:t>0日</w:t>
      </w:r>
      <w:r>
        <w:rPr>
          <w:rFonts w:hint="eastAsia" w:ascii="Times New Roman" w:hAnsi="Times New Roman" w:eastAsia="楷体_GB2312" w:cs="Times New Roman"/>
          <w:b w:val="0"/>
          <w:bCs w:val="0"/>
          <w:color w:val="auto"/>
          <w:sz w:val="32"/>
          <w:szCs w:val="32"/>
          <w:highlight w:val="none"/>
          <w:lang w:val="en-US" w:eastAsia="zh-CN"/>
        </w:rPr>
        <w:t>前）。</w:t>
      </w: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地级</w:t>
      </w:r>
      <w:r>
        <w:rPr>
          <w:rFonts w:hint="default" w:ascii="Times New Roman" w:hAnsi="Times New Roman" w:eastAsia="仿宋_GB2312" w:cs="Times New Roman"/>
          <w:color w:val="auto"/>
          <w:sz w:val="32"/>
          <w:szCs w:val="32"/>
          <w:highlight w:val="none"/>
        </w:rPr>
        <w:t>市根据</w:t>
      </w:r>
      <w:r>
        <w:rPr>
          <w:rFonts w:hint="default" w:ascii="Times New Roman" w:hAnsi="Times New Roman" w:eastAsia="仿宋_GB2312" w:cs="Times New Roman"/>
          <w:color w:val="auto"/>
          <w:sz w:val="32"/>
          <w:szCs w:val="32"/>
          <w:highlight w:val="none"/>
          <w:lang w:eastAsia="zh-CN"/>
        </w:rPr>
        <w:t>地级</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赛结果</w:t>
      </w:r>
      <w:r>
        <w:rPr>
          <w:rFonts w:hint="eastAsia" w:ascii="Times New Roman" w:hAnsi="Times New Roman" w:eastAsia="仿宋_GB2312" w:cs="Times New Roman"/>
          <w:color w:val="auto"/>
          <w:sz w:val="32"/>
          <w:szCs w:val="32"/>
          <w:highlight w:val="none"/>
          <w:lang w:eastAsia="zh-CN"/>
        </w:rPr>
        <w:t>和组委会分配的</w:t>
      </w:r>
      <w:r>
        <w:rPr>
          <w:rFonts w:hint="default" w:ascii="Times New Roman" w:hAnsi="Times New Roman" w:eastAsia="仿宋_GB2312" w:cs="Times New Roman"/>
          <w:color w:val="auto"/>
          <w:sz w:val="32"/>
          <w:szCs w:val="32"/>
          <w:highlight w:val="none"/>
        </w:rPr>
        <w:t>晋级名额，</w:t>
      </w:r>
      <w:r>
        <w:rPr>
          <w:rFonts w:hint="eastAsia" w:ascii="Times New Roman" w:hAnsi="Times New Roman" w:eastAsia="仿宋_GB2312" w:cs="Times New Roman"/>
          <w:color w:val="auto"/>
          <w:sz w:val="32"/>
          <w:szCs w:val="32"/>
          <w:highlight w:val="none"/>
          <w:lang w:eastAsia="zh-CN"/>
        </w:rPr>
        <w:t>将推荐参加省级初赛的资格审核清单、项目清单报</w:t>
      </w:r>
      <w:r>
        <w:rPr>
          <w:rFonts w:hint="eastAsia" w:ascii="Times New Roman" w:hAnsi="Times New Roman" w:eastAsia="仿宋_GB2312" w:cs="Times New Roman"/>
          <w:color w:val="auto"/>
          <w:spacing w:val="-6"/>
          <w:sz w:val="32"/>
          <w:szCs w:val="32"/>
          <w:shd w:val="clear" w:color="auto" w:fill="FFFFFF"/>
          <w:lang w:eastAsia="zh-CN"/>
        </w:rPr>
        <w:t>选拔赛执委会办公室。往届广东“众创杯”创业创新大赛金银铜奖获奖项目符合参赛条件的，可直接晋级省级复赛。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Times New Roman" w:hAnsi="Times New Roman" w:eastAsia="黑体" w:cs="Times New Roman"/>
          <w:b w:val="0"/>
          <w:bCs w:val="0"/>
          <w:color w:val="auto"/>
          <w:sz w:val="32"/>
          <w:szCs w:val="32"/>
          <w:highlight w:val="none"/>
          <w:lang w:eastAsia="zh-CN"/>
        </w:rPr>
      </w:pPr>
      <w:r>
        <w:rPr>
          <w:rFonts w:hint="eastAsia" w:ascii="Times New Roman" w:hAnsi="Times New Roman" w:eastAsia="黑体" w:cs="Times New Roman"/>
          <w:b w:val="0"/>
          <w:bCs w:val="0"/>
          <w:color w:val="auto"/>
          <w:sz w:val="32"/>
          <w:szCs w:val="32"/>
          <w:highlight w:val="none"/>
          <w:lang w:eastAsia="zh-CN"/>
        </w:rPr>
        <w:t>八、组织举办省级选拔赛并确定我省参加全国选拔赛项目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yellow"/>
        </w:rPr>
      </w:pPr>
      <w:r>
        <w:rPr>
          <w:rFonts w:hint="eastAsia" w:ascii="Times New Roman" w:hAnsi="Times New Roman" w:eastAsia="楷体_GB2312" w:cs="Times New Roman"/>
          <w:b w:val="0"/>
          <w:bCs w:val="0"/>
          <w:color w:val="auto"/>
          <w:sz w:val="32"/>
          <w:szCs w:val="32"/>
          <w:highlight w:val="none"/>
          <w:lang w:val="en-US" w:eastAsia="zh-CN"/>
        </w:rPr>
        <w:t>（一）组织举办</w:t>
      </w:r>
      <w:r>
        <w:rPr>
          <w:rFonts w:hint="default" w:ascii="Times New Roman" w:hAnsi="Times New Roman" w:eastAsia="楷体_GB2312" w:cs="Times New Roman"/>
          <w:b w:val="0"/>
          <w:bCs w:val="0"/>
          <w:color w:val="auto"/>
          <w:sz w:val="32"/>
          <w:szCs w:val="32"/>
          <w:highlight w:val="none"/>
          <w:lang w:val="en-US" w:eastAsia="zh-CN"/>
        </w:rPr>
        <w:t>省级</w:t>
      </w:r>
      <w:r>
        <w:rPr>
          <w:rFonts w:hint="eastAsia" w:ascii="Times New Roman" w:hAnsi="Times New Roman" w:eastAsia="楷体_GB2312" w:cs="Times New Roman"/>
          <w:b w:val="0"/>
          <w:bCs w:val="0"/>
          <w:color w:val="auto"/>
          <w:sz w:val="32"/>
          <w:szCs w:val="32"/>
          <w:highlight w:val="none"/>
          <w:lang w:val="en-US" w:eastAsia="zh-CN"/>
        </w:rPr>
        <w:t>选拔赛</w:t>
      </w:r>
      <w:r>
        <w:rPr>
          <w:rFonts w:hint="default" w:ascii="Times New Roman" w:hAnsi="Times New Roman" w:eastAsia="楷体_GB2312" w:cs="Times New Roman"/>
          <w:b w:val="0"/>
          <w:bCs w:val="0"/>
          <w:color w:val="auto"/>
          <w:sz w:val="32"/>
          <w:szCs w:val="32"/>
          <w:highlight w:val="none"/>
          <w:lang w:val="en-US" w:eastAsia="zh-CN"/>
        </w:rPr>
        <w:t>初赛</w:t>
      </w:r>
      <w:r>
        <w:rPr>
          <w:rFonts w:hint="eastAsia" w:ascii="Times New Roman" w:hAnsi="Times New Roman" w:eastAsia="楷体_GB2312" w:cs="Times New Roman"/>
          <w:b w:val="0"/>
          <w:bCs w:val="0"/>
          <w:color w:val="auto"/>
          <w:sz w:val="32"/>
          <w:szCs w:val="32"/>
          <w:highlight w:val="none"/>
          <w:lang w:val="en-US" w:eastAsia="zh-CN"/>
        </w:rPr>
        <w:t>（2024年6月底）</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pacing w:val="-2"/>
          <w:sz w:val="32"/>
          <w:szCs w:val="32"/>
          <w:highlight w:val="none"/>
          <w:lang w:val="en-US" w:eastAsia="zh-CN"/>
        </w:rPr>
        <w:t>省</w:t>
      </w:r>
      <w:r>
        <w:rPr>
          <w:rFonts w:hint="eastAsia" w:ascii="Times New Roman" w:hAnsi="Times New Roman" w:eastAsia="仿宋_GB2312" w:cs="Times New Roman"/>
          <w:b w:val="0"/>
          <w:bCs w:val="0"/>
          <w:color w:val="auto"/>
          <w:spacing w:val="-2"/>
          <w:sz w:val="32"/>
          <w:szCs w:val="32"/>
          <w:highlight w:val="none"/>
          <w:lang w:val="en-US" w:eastAsia="zh-CN"/>
        </w:rPr>
        <w:t>级初赛采用书面评审方式，从各地市推荐及</w:t>
      </w:r>
      <w:r>
        <w:rPr>
          <w:rFonts w:hint="default" w:ascii="Times New Roman" w:hAnsi="Times New Roman" w:eastAsia="仿宋_GB2312" w:cs="Times New Roman"/>
          <w:bCs/>
          <w:color w:val="auto"/>
          <w:sz w:val="32"/>
          <w:szCs w:val="32"/>
          <w:highlight w:val="none"/>
          <w:shd w:val="clear" w:color="auto" w:fill="auto"/>
          <w:lang w:eastAsia="zh-CN"/>
        </w:rPr>
        <w:t>往届广东“众创杯”创业创新大赛</w:t>
      </w:r>
      <w:r>
        <w:rPr>
          <w:rFonts w:hint="eastAsia" w:ascii="Times New Roman" w:hAnsi="Times New Roman" w:eastAsia="仿宋_GB2312" w:cs="Times New Roman"/>
          <w:bCs/>
          <w:color w:val="auto"/>
          <w:sz w:val="32"/>
          <w:szCs w:val="32"/>
          <w:highlight w:val="none"/>
          <w:shd w:val="clear" w:color="auto" w:fill="auto"/>
          <w:lang w:val="en-US" w:eastAsia="zh-CN"/>
        </w:rPr>
        <w:t>获奖项目中</w:t>
      </w:r>
      <w:r>
        <w:rPr>
          <w:rFonts w:hint="eastAsia" w:ascii="Times New Roman" w:hAnsi="Times New Roman" w:eastAsia="仿宋_GB2312" w:cs="Times New Roman"/>
          <w:b w:val="0"/>
          <w:bCs w:val="0"/>
          <w:color w:val="auto"/>
          <w:spacing w:val="-2"/>
          <w:sz w:val="32"/>
          <w:szCs w:val="32"/>
          <w:highlight w:val="none"/>
          <w:lang w:val="en-US" w:eastAsia="zh-CN"/>
        </w:rPr>
        <w:t>遴选约70个项目</w:t>
      </w:r>
      <w:r>
        <w:rPr>
          <w:rFonts w:hint="default" w:ascii="Times New Roman" w:hAnsi="Times New Roman" w:eastAsia="仿宋_GB2312" w:cs="Times New Roman"/>
          <w:bCs/>
          <w:color w:val="auto"/>
          <w:sz w:val="32"/>
          <w:szCs w:val="32"/>
          <w:highlight w:val="none"/>
          <w:shd w:val="clear" w:color="auto" w:fill="auto"/>
          <w:lang w:eastAsia="zh-CN"/>
        </w:rPr>
        <w:t>晋级省级复赛。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kern w:val="0"/>
          <w:sz w:val="32"/>
          <w:szCs w:val="32"/>
          <w:highlight w:val="yellow"/>
          <w:lang w:eastAsia="zh-CN"/>
        </w:rPr>
      </w:pPr>
      <w:r>
        <w:rPr>
          <w:rFonts w:hint="eastAsia" w:ascii="Times New Roman" w:hAnsi="Times New Roman" w:eastAsia="楷体_GB2312" w:cs="Times New Roman"/>
          <w:b w:val="0"/>
          <w:bCs w:val="0"/>
          <w:color w:val="auto"/>
          <w:sz w:val="32"/>
          <w:szCs w:val="32"/>
          <w:highlight w:val="none"/>
          <w:lang w:val="en-US" w:eastAsia="zh-CN"/>
        </w:rPr>
        <w:t>（二）组织举办</w:t>
      </w:r>
      <w:r>
        <w:rPr>
          <w:rFonts w:hint="default" w:ascii="Times New Roman" w:hAnsi="Times New Roman" w:eastAsia="楷体_GB2312" w:cs="Times New Roman"/>
          <w:b w:val="0"/>
          <w:bCs w:val="0"/>
          <w:color w:val="auto"/>
          <w:kern w:val="2"/>
          <w:sz w:val="32"/>
          <w:szCs w:val="32"/>
          <w:highlight w:val="none"/>
        </w:rPr>
        <w:t>省级</w:t>
      </w:r>
      <w:r>
        <w:rPr>
          <w:rFonts w:hint="eastAsia" w:ascii="Times New Roman" w:hAnsi="Times New Roman" w:eastAsia="楷体_GB2312" w:cs="Times New Roman"/>
          <w:b w:val="0"/>
          <w:bCs w:val="0"/>
          <w:color w:val="auto"/>
          <w:kern w:val="2"/>
          <w:sz w:val="32"/>
          <w:szCs w:val="32"/>
          <w:highlight w:val="none"/>
          <w:lang w:eastAsia="zh-CN"/>
        </w:rPr>
        <w:t>选拔赛</w:t>
      </w:r>
      <w:r>
        <w:rPr>
          <w:rFonts w:hint="default" w:ascii="Times New Roman" w:hAnsi="Times New Roman" w:eastAsia="楷体_GB2312" w:cs="Times New Roman"/>
          <w:b w:val="0"/>
          <w:bCs w:val="0"/>
          <w:color w:val="auto"/>
          <w:kern w:val="2"/>
          <w:sz w:val="32"/>
          <w:szCs w:val="32"/>
          <w:highlight w:val="none"/>
        </w:rPr>
        <w:t>复赛</w:t>
      </w:r>
      <w:r>
        <w:rPr>
          <w:rFonts w:hint="default" w:ascii="Times New Roman" w:hAnsi="Times New Roman" w:eastAsia="楷体_GB2312" w:cs="Times New Roman"/>
          <w:b w:val="0"/>
          <w:bCs w:val="0"/>
          <w:color w:val="auto"/>
          <w:sz w:val="32"/>
          <w:szCs w:val="32"/>
          <w:highlight w:val="none"/>
          <w:lang w:eastAsia="zh-CN"/>
        </w:rPr>
        <w:t>（2024年</w:t>
      </w:r>
      <w:r>
        <w:rPr>
          <w:rFonts w:hint="default" w:ascii="Times New Roman" w:hAnsi="Times New Roman" w:eastAsia="楷体_GB2312" w:cs="Times New Roman"/>
          <w:b w:val="0"/>
          <w:bCs w:val="0"/>
          <w:color w:val="auto"/>
          <w:sz w:val="32"/>
          <w:szCs w:val="32"/>
          <w:highlight w:val="none"/>
          <w:lang w:val="en-US" w:eastAsia="zh-CN"/>
        </w:rPr>
        <w:t>7</w:t>
      </w:r>
      <w:r>
        <w:rPr>
          <w:rFonts w:hint="default" w:ascii="Times New Roman" w:hAnsi="Times New Roman" w:eastAsia="楷体_GB2312" w:cs="Times New Roman"/>
          <w:b w:val="0"/>
          <w:bCs w:val="0"/>
          <w:color w:val="auto"/>
          <w:sz w:val="32"/>
          <w:szCs w:val="32"/>
          <w:highlight w:val="none"/>
          <w:lang w:eastAsia="zh-CN"/>
        </w:rPr>
        <w:t>月</w:t>
      </w:r>
      <w:r>
        <w:rPr>
          <w:rFonts w:hint="default" w:ascii="Times New Roman" w:hAnsi="Times New Roman" w:eastAsia="楷体_GB2312" w:cs="Times New Roman"/>
          <w:b w:val="0"/>
          <w:bCs w:val="0"/>
          <w:color w:val="auto"/>
          <w:sz w:val="32"/>
          <w:szCs w:val="32"/>
          <w:highlight w:val="none"/>
          <w:lang w:val="en-US" w:eastAsia="zh-CN"/>
        </w:rPr>
        <w:t>上旬</w:t>
      </w: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仿宋_GB2312" w:cs="Times New Roman"/>
          <w:bCs/>
          <w:color w:val="auto"/>
          <w:kern w:val="0"/>
          <w:sz w:val="32"/>
          <w:szCs w:val="32"/>
          <w:highlight w:val="none"/>
        </w:rPr>
        <w:t>省级</w:t>
      </w:r>
      <w:r>
        <w:rPr>
          <w:rFonts w:hint="default" w:ascii="Times New Roman" w:hAnsi="Times New Roman" w:eastAsia="仿宋_GB2312" w:cs="Times New Roman"/>
          <w:bCs/>
          <w:color w:val="auto"/>
          <w:kern w:val="0"/>
          <w:sz w:val="32"/>
          <w:szCs w:val="32"/>
          <w:highlight w:val="none"/>
          <w:lang w:eastAsia="zh-CN"/>
        </w:rPr>
        <w:t>复赛</w:t>
      </w:r>
      <w:r>
        <w:rPr>
          <w:rFonts w:hint="default" w:ascii="Times New Roman" w:hAnsi="Times New Roman" w:eastAsia="仿宋_GB2312" w:cs="Times New Roman"/>
          <w:bCs/>
          <w:color w:val="auto"/>
          <w:kern w:val="0"/>
          <w:sz w:val="32"/>
          <w:szCs w:val="32"/>
          <w:highlight w:val="none"/>
        </w:rPr>
        <w:t>采用</w:t>
      </w:r>
      <w:r>
        <w:rPr>
          <w:rFonts w:hint="eastAsia" w:ascii="Times New Roman" w:hAnsi="Times New Roman" w:eastAsia="仿宋_GB2312" w:cs="Times New Roman"/>
          <w:bCs/>
          <w:color w:val="auto"/>
          <w:kern w:val="0"/>
          <w:sz w:val="32"/>
          <w:szCs w:val="32"/>
          <w:highlight w:val="none"/>
          <w:lang w:val="en-US" w:eastAsia="zh-CN"/>
        </w:rPr>
        <w:t>线上、线下双线</w:t>
      </w:r>
      <w:r>
        <w:rPr>
          <w:rFonts w:hint="default" w:ascii="Times New Roman" w:hAnsi="Times New Roman" w:eastAsia="仿宋_GB2312" w:cs="Times New Roman"/>
          <w:bCs/>
          <w:color w:val="auto"/>
          <w:kern w:val="0"/>
          <w:sz w:val="32"/>
          <w:szCs w:val="32"/>
          <w:highlight w:val="none"/>
        </w:rPr>
        <w:t>项目</w:t>
      </w:r>
      <w:r>
        <w:rPr>
          <w:rFonts w:hint="eastAsia" w:ascii="Times New Roman" w:hAnsi="Times New Roman" w:eastAsia="仿宋_GB2312" w:cs="Times New Roman"/>
          <w:bCs/>
          <w:color w:val="auto"/>
          <w:kern w:val="0"/>
          <w:sz w:val="32"/>
          <w:szCs w:val="32"/>
          <w:highlight w:val="none"/>
          <w:lang w:val="en-US" w:eastAsia="zh-CN"/>
        </w:rPr>
        <w:t>展演答辩</w:t>
      </w:r>
      <w:r>
        <w:rPr>
          <w:rFonts w:hint="eastAsia" w:ascii="Times New Roman" w:hAnsi="Times New Roman" w:eastAsia="仿宋_GB2312" w:cs="Times New Roman"/>
          <w:bCs/>
          <w:color w:val="auto"/>
          <w:kern w:val="0"/>
          <w:sz w:val="32"/>
          <w:szCs w:val="32"/>
          <w:highlight w:val="none"/>
          <w:lang w:eastAsia="zh-CN"/>
        </w:rPr>
        <w:t>，</w:t>
      </w:r>
      <w:r>
        <w:rPr>
          <w:rFonts w:hint="eastAsia" w:ascii="Times New Roman" w:hAnsi="Times New Roman" w:eastAsia="仿宋_GB2312" w:cs="Times New Roman"/>
          <w:bCs/>
          <w:color w:val="auto"/>
          <w:kern w:val="0"/>
          <w:sz w:val="32"/>
          <w:szCs w:val="32"/>
          <w:highlight w:val="none"/>
          <w:lang w:val="en-US" w:eastAsia="zh-CN"/>
        </w:rPr>
        <w:t>专家集中线下评审</w:t>
      </w:r>
      <w:r>
        <w:rPr>
          <w:rFonts w:hint="default" w:ascii="Times New Roman" w:hAnsi="Times New Roman" w:eastAsia="仿宋_GB2312" w:cs="Times New Roman"/>
          <w:bCs/>
          <w:color w:val="auto"/>
          <w:kern w:val="0"/>
          <w:sz w:val="32"/>
          <w:szCs w:val="32"/>
          <w:highlight w:val="none"/>
        </w:rPr>
        <w:t>方式进行</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eastAsia="zh-CN"/>
        </w:rPr>
        <w:t>遴选产生晋级省级决赛的</w:t>
      </w:r>
      <w:r>
        <w:rPr>
          <w:rFonts w:hint="eastAsia" w:ascii="Times New Roman" w:hAnsi="Times New Roman" w:eastAsia="仿宋_GB2312" w:cs="Times New Roman"/>
          <w:bCs/>
          <w:color w:val="auto"/>
          <w:kern w:val="0"/>
          <w:sz w:val="32"/>
          <w:szCs w:val="32"/>
          <w:highlight w:val="none"/>
          <w:lang w:val="en-US" w:eastAsia="zh-CN"/>
        </w:rPr>
        <w:t>22</w:t>
      </w:r>
      <w:r>
        <w:rPr>
          <w:rFonts w:hint="default" w:ascii="Times New Roman" w:hAnsi="Times New Roman" w:eastAsia="仿宋_GB2312" w:cs="Times New Roman"/>
          <w:bCs/>
          <w:color w:val="auto"/>
          <w:kern w:val="0"/>
          <w:sz w:val="32"/>
          <w:szCs w:val="32"/>
          <w:highlight w:val="none"/>
          <w:lang w:val="en-US" w:eastAsia="zh-CN"/>
        </w:rPr>
        <w:t>个</w:t>
      </w:r>
      <w:r>
        <w:rPr>
          <w:rFonts w:hint="default" w:ascii="Times New Roman" w:hAnsi="Times New Roman" w:eastAsia="仿宋_GB2312" w:cs="Times New Roman"/>
          <w:bCs/>
          <w:color w:val="auto"/>
          <w:kern w:val="0"/>
          <w:sz w:val="32"/>
          <w:szCs w:val="32"/>
          <w:highlight w:val="none"/>
          <w:lang w:eastAsia="zh-CN"/>
        </w:rPr>
        <w:t>项目</w:t>
      </w:r>
      <w:r>
        <w:rPr>
          <w:rFonts w:hint="eastAsia" w:ascii="Times New Roman" w:hAnsi="Times New Roman" w:eastAsia="仿宋_GB2312" w:cs="Times New Roman"/>
          <w:bCs/>
          <w:color w:val="auto"/>
          <w:kern w:val="0"/>
          <w:sz w:val="32"/>
          <w:szCs w:val="32"/>
          <w:highlight w:val="none"/>
          <w:lang w:eastAsia="zh-CN"/>
        </w:rPr>
        <w:t>及各赛道优胜奖项目。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楷体_GB2312" w:cs="Times New Roman"/>
          <w:b w:val="0"/>
          <w:bCs w:val="0"/>
          <w:color w:val="auto"/>
          <w:sz w:val="32"/>
          <w:szCs w:val="32"/>
          <w:highlight w:val="none"/>
          <w:lang w:val="en-US" w:eastAsia="zh-CN"/>
        </w:rPr>
        <w:t>（三）组织举办</w:t>
      </w:r>
      <w:r>
        <w:rPr>
          <w:rFonts w:hint="default" w:ascii="Times New Roman" w:hAnsi="Times New Roman" w:eastAsia="楷体_GB2312" w:cs="Times New Roman"/>
          <w:b w:val="0"/>
          <w:bCs w:val="0"/>
          <w:color w:val="auto"/>
          <w:kern w:val="0"/>
          <w:sz w:val="32"/>
          <w:szCs w:val="32"/>
          <w:highlight w:val="none"/>
        </w:rPr>
        <w:t>省级</w:t>
      </w:r>
      <w:r>
        <w:rPr>
          <w:rFonts w:hint="eastAsia" w:ascii="Times New Roman" w:hAnsi="Times New Roman" w:eastAsia="楷体_GB2312" w:cs="Times New Roman"/>
          <w:b w:val="0"/>
          <w:bCs w:val="0"/>
          <w:color w:val="auto"/>
          <w:kern w:val="0"/>
          <w:sz w:val="32"/>
          <w:szCs w:val="32"/>
          <w:highlight w:val="none"/>
          <w:lang w:eastAsia="zh-CN"/>
        </w:rPr>
        <w:t>选拔赛</w:t>
      </w:r>
      <w:r>
        <w:rPr>
          <w:rFonts w:hint="default" w:ascii="Times New Roman" w:hAnsi="Times New Roman" w:eastAsia="楷体_GB2312" w:cs="Times New Roman"/>
          <w:b w:val="0"/>
          <w:bCs w:val="0"/>
          <w:color w:val="auto"/>
          <w:kern w:val="0"/>
          <w:sz w:val="32"/>
          <w:szCs w:val="32"/>
          <w:highlight w:val="none"/>
        </w:rPr>
        <w:t>决赛及颁奖</w:t>
      </w:r>
      <w:r>
        <w:rPr>
          <w:rFonts w:hint="default" w:ascii="Times New Roman" w:hAnsi="Times New Roman" w:eastAsia="楷体_GB2312" w:cs="Times New Roman"/>
          <w:b w:val="0"/>
          <w:bCs w:val="0"/>
          <w:color w:val="auto"/>
          <w:sz w:val="32"/>
          <w:szCs w:val="32"/>
          <w:highlight w:val="none"/>
          <w:lang w:eastAsia="zh-CN"/>
        </w:rPr>
        <w:t>（2024年</w:t>
      </w:r>
      <w:r>
        <w:rPr>
          <w:rFonts w:hint="default" w:ascii="Times New Roman" w:hAnsi="Times New Roman" w:eastAsia="楷体_GB2312" w:cs="Times New Roman"/>
          <w:b w:val="0"/>
          <w:bCs w:val="0"/>
          <w:color w:val="auto"/>
          <w:sz w:val="32"/>
          <w:szCs w:val="32"/>
          <w:highlight w:val="none"/>
          <w:lang w:val="en-US" w:eastAsia="zh-CN"/>
        </w:rPr>
        <w:t>7</w:t>
      </w:r>
      <w:r>
        <w:rPr>
          <w:rFonts w:hint="default" w:ascii="Times New Roman" w:hAnsi="Times New Roman" w:eastAsia="楷体_GB2312" w:cs="Times New Roman"/>
          <w:b w:val="0"/>
          <w:bCs w:val="0"/>
          <w:color w:val="auto"/>
          <w:sz w:val="32"/>
          <w:szCs w:val="32"/>
          <w:highlight w:val="none"/>
          <w:lang w:eastAsia="zh-CN"/>
        </w:rPr>
        <w:t>月</w:t>
      </w:r>
      <w:r>
        <w:rPr>
          <w:rFonts w:hint="default" w:ascii="Times New Roman" w:hAnsi="Times New Roman" w:eastAsia="楷体_GB2312" w:cs="Times New Roman"/>
          <w:b w:val="0"/>
          <w:bCs w:val="0"/>
          <w:color w:val="auto"/>
          <w:sz w:val="32"/>
          <w:szCs w:val="32"/>
          <w:highlight w:val="none"/>
          <w:lang w:val="en-US" w:eastAsia="zh-CN"/>
        </w:rPr>
        <w:t>中旬</w:t>
      </w: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仿宋_GB2312" w:cs="Times New Roman"/>
          <w:bCs/>
          <w:color w:val="auto"/>
          <w:kern w:val="0"/>
          <w:sz w:val="32"/>
          <w:szCs w:val="32"/>
          <w:highlight w:val="none"/>
        </w:rPr>
        <w:t>省级</w:t>
      </w:r>
      <w:r>
        <w:rPr>
          <w:rFonts w:hint="default" w:ascii="Times New Roman" w:hAnsi="Times New Roman" w:eastAsia="仿宋_GB2312" w:cs="Times New Roman"/>
          <w:bCs/>
          <w:color w:val="auto"/>
          <w:kern w:val="0"/>
          <w:sz w:val="32"/>
          <w:szCs w:val="32"/>
          <w:highlight w:val="none"/>
          <w:lang w:eastAsia="zh-CN"/>
        </w:rPr>
        <w:t>决赛</w:t>
      </w:r>
      <w:r>
        <w:rPr>
          <w:rFonts w:hint="default" w:ascii="Times New Roman" w:hAnsi="Times New Roman" w:eastAsia="仿宋_GB2312" w:cs="Times New Roman"/>
          <w:bCs/>
          <w:color w:val="auto"/>
          <w:kern w:val="0"/>
          <w:sz w:val="32"/>
          <w:szCs w:val="32"/>
          <w:highlight w:val="none"/>
        </w:rPr>
        <w:t>采用现场项目路演方式进行。</w:t>
      </w:r>
      <w:r>
        <w:rPr>
          <w:rFonts w:hint="default" w:ascii="Times New Roman" w:hAnsi="Times New Roman" w:eastAsia="仿宋_GB2312" w:cs="Times New Roman"/>
          <w:color w:val="auto"/>
          <w:spacing w:val="0"/>
          <w:sz w:val="32"/>
          <w:szCs w:val="32"/>
          <w:highlight w:val="none"/>
          <w:lang w:eastAsia="zh-CN"/>
        </w:rPr>
        <w:t>省选拔赛主体赛先进制造业赛道设金奖</w:t>
      </w:r>
      <w:r>
        <w:rPr>
          <w:rFonts w:hint="default" w:ascii="Times New Roman" w:hAnsi="Times New Roman" w:eastAsia="仿宋_GB2312" w:cs="Times New Roman"/>
          <w:color w:val="auto"/>
          <w:spacing w:val="0"/>
          <w:sz w:val="32"/>
          <w:szCs w:val="32"/>
          <w:highlight w:val="none"/>
          <w:lang w:val="en-US" w:eastAsia="zh-CN"/>
        </w:rPr>
        <w:t>1名、银奖2名、铜奖4名，现代服务赛道</w:t>
      </w:r>
      <w:r>
        <w:rPr>
          <w:rFonts w:hint="default" w:ascii="Times New Roman" w:hAnsi="Times New Roman" w:eastAsia="仿宋_GB2312" w:cs="Times New Roman"/>
          <w:color w:val="auto"/>
          <w:spacing w:val="0"/>
          <w:sz w:val="32"/>
          <w:szCs w:val="32"/>
          <w:highlight w:val="none"/>
          <w:lang w:eastAsia="zh-CN"/>
        </w:rPr>
        <w:t>设金奖</w:t>
      </w:r>
      <w:r>
        <w:rPr>
          <w:rFonts w:hint="default" w:ascii="Times New Roman" w:hAnsi="Times New Roman" w:eastAsia="仿宋_GB2312" w:cs="Times New Roman"/>
          <w:color w:val="auto"/>
          <w:spacing w:val="0"/>
          <w:sz w:val="32"/>
          <w:szCs w:val="32"/>
          <w:highlight w:val="none"/>
          <w:lang w:val="en-US" w:eastAsia="zh-CN"/>
        </w:rPr>
        <w:t>1名、银奖2名、铜奖3名，专项赛每个赛道各设金奖1名、银奖1名、铜奖</w:t>
      </w:r>
      <w:r>
        <w:rPr>
          <w:rFonts w:hint="eastAsia"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lang w:val="en-US" w:eastAsia="zh-CN"/>
        </w:rPr>
        <w:t>名</w:t>
      </w:r>
      <w:r>
        <w:rPr>
          <w:rFonts w:hint="eastAsia" w:ascii="Times New Roman" w:hAnsi="Times New Roman" w:eastAsia="仿宋_GB2312" w:cs="Times New Roman"/>
          <w:color w:val="auto"/>
          <w:spacing w:val="0"/>
          <w:sz w:val="32"/>
          <w:szCs w:val="32"/>
          <w:highlight w:val="none"/>
          <w:lang w:val="en-US" w:eastAsia="zh-CN"/>
        </w:rPr>
        <w:t>，由省级选拔赛组委会颁发获奖证书，</w:t>
      </w:r>
      <w:r>
        <w:rPr>
          <w:rFonts w:hint="eastAsia" w:ascii="Times New Roman" w:hAnsi="Times New Roman" w:eastAsia="仿宋_GB2312" w:cs="Times New Roman"/>
          <w:color w:val="auto"/>
          <w:spacing w:val="0"/>
          <w:sz w:val="32"/>
          <w:szCs w:val="32"/>
          <w:lang w:val="en-US" w:eastAsia="zh-CN"/>
        </w:rPr>
        <w:t>并对</w:t>
      </w:r>
      <w:r>
        <w:rPr>
          <w:rFonts w:hint="default" w:ascii="Times New Roman" w:hAnsi="Times New Roman" w:eastAsia="仿宋_GB2312" w:cs="Times New Roman"/>
          <w:color w:val="auto"/>
          <w:spacing w:val="0"/>
          <w:sz w:val="32"/>
          <w:szCs w:val="32"/>
          <w:lang w:val="en-US" w:eastAsia="zh-CN"/>
        </w:rPr>
        <w:t>获得金奖、银奖、铜奖项目</w:t>
      </w:r>
      <w:r>
        <w:rPr>
          <w:rFonts w:hint="eastAsia" w:ascii="Times New Roman" w:hAnsi="Times New Roman" w:eastAsia="仿宋_GB2312" w:cs="Times New Roman"/>
          <w:color w:val="auto"/>
          <w:spacing w:val="0"/>
          <w:sz w:val="32"/>
          <w:szCs w:val="32"/>
          <w:lang w:val="en-US" w:eastAsia="zh-CN"/>
        </w:rPr>
        <w:t>于2025年度</w:t>
      </w:r>
      <w:r>
        <w:rPr>
          <w:rFonts w:hint="default" w:ascii="Times New Roman" w:hAnsi="Times New Roman" w:eastAsia="仿宋_GB2312" w:cs="Times New Roman"/>
          <w:color w:val="auto"/>
          <w:spacing w:val="0"/>
          <w:sz w:val="32"/>
          <w:szCs w:val="32"/>
          <w:lang w:val="en-US" w:eastAsia="zh-CN"/>
        </w:rPr>
        <w:t>分别按20万元、15万元、10万元标准给予省级优秀创业项目资助</w:t>
      </w:r>
      <w:r>
        <w:rPr>
          <w:rFonts w:hint="eastAsia"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highlight w:val="none"/>
          <w:lang w:val="en-US" w:eastAsia="zh-CN"/>
        </w:rPr>
        <w:t>往届广东“众创杯”创业创新大赛金银铜奖获奖项目如果在此次省级决赛中获得金银铜奖并晋级国赛，不能重复享受省级优秀创业项目资助。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Times New Roman" w:hAnsi="Times New Roman" w:eastAsia="仿宋_GB2312" w:cs="Times New Roman"/>
          <w:color w:val="auto"/>
          <w:sz w:val="32"/>
          <w:szCs w:val="24"/>
          <w:lang w:eastAsia="zh-CN"/>
        </w:rPr>
      </w:pPr>
      <w:r>
        <w:rPr>
          <w:rFonts w:hint="eastAsia" w:ascii="Times New Roman" w:hAnsi="Times New Roman" w:eastAsia="楷体_GB2312" w:cs="Times New Roman"/>
          <w:b w:val="0"/>
          <w:bCs w:val="0"/>
          <w:color w:val="auto"/>
          <w:sz w:val="32"/>
          <w:szCs w:val="32"/>
          <w:highlight w:val="none"/>
          <w:lang w:val="en-US" w:eastAsia="zh-CN"/>
        </w:rPr>
        <w:t>（四）确定晋级全国选拔赛项目（2024年7月31日前）。</w:t>
      </w:r>
      <w:r>
        <w:rPr>
          <w:rFonts w:hint="eastAsia" w:ascii="Times New Roman" w:hAnsi="Times New Roman" w:eastAsia="仿宋_GB2312" w:cs="Times New Roman"/>
          <w:color w:val="auto"/>
          <w:spacing w:val="0"/>
          <w:sz w:val="32"/>
          <w:szCs w:val="32"/>
          <w:lang w:val="en-US" w:eastAsia="zh-CN"/>
        </w:rPr>
        <w:t>根据比赛成绩排名和分配给我省的晋级名额，确定参加全国选拔赛参赛项目（共22个名额，其中主体赛先进制造赛道7个、主体赛现代服务赛道6个、乡村振兴专项赛3个、银发经济专项赛3个、绿色经济专项赛3个）。如晋级项目第一创始人由于特殊原因不能参赛，经第一创始人授权，可以由项目的联合创始人代表项目参赛。如该项目由于特殊原因无人能够参赛，则省级组委会按照省级选拔赛的比赛成绩顺延推荐其他项目（须在全国选拔赛首日一周前上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eastAsia" w:ascii="Times New Roman" w:hAnsi="Times New Roman" w:eastAsia="黑体" w:cs="Times New Roman"/>
          <w:b w:val="0"/>
          <w:bCs w:val="0"/>
          <w:color w:val="auto"/>
          <w:sz w:val="32"/>
          <w:szCs w:val="32"/>
          <w:highlight w:val="none"/>
          <w:lang w:eastAsia="zh-CN"/>
        </w:rPr>
        <w:t>九、组织入选项目参加全国选拔赛和决赛（具体时间由大赛全国组委会后续公布）</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楷体_GB2312" w:cs="Times New Roman"/>
          <w:b w:val="0"/>
          <w:bCs w:val="0"/>
          <w:color w:val="auto"/>
          <w:sz w:val="32"/>
          <w:szCs w:val="32"/>
          <w:highlight w:val="none"/>
          <w:lang w:val="en-US" w:eastAsia="zh-CN"/>
        </w:rPr>
        <w:t>（一）项目培训。</w:t>
      </w:r>
      <w:r>
        <w:rPr>
          <w:rFonts w:hint="default" w:ascii="Times New Roman" w:hAnsi="Times New Roman" w:eastAsia="仿宋_GB2312" w:cs="Times New Roman"/>
          <w:color w:val="auto"/>
          <w:sz w:val="32"/>
          <w:szCs w:val="32"/>
          <w:highlight w:val="none"/>
        </w:rPr>
        <w:t>组织</w:t>
      </w:r>
      <w:r>
        <w:rPr>
          <w:rFonts w:hint="default" w:ascii="Times New Roman" w:hAnsi="Times New Roman" w:eastAsia="仿宋_GB2312" w:cs="Times New Roman"/>
          <w:color w:val="auto"/>
          <w:sz w:val="32"/>
          <w:szCs w:val="32"/>
          <w:highlight w:val="none"/>
          <w:lang w:eastAsia="zh-CN"/>
        </w:rPr>
        <w:t>晋级全国选拔赛</w:t>
      </w:r>
      <w:r>
        <w:rPr>
          <w:rFonts w:hint="default" w:ascii="Times New Roman" w:hAnsi="Times New Roman" w:eastAsia="仿宋_GB2312" w:cs="Times New Roman"/>
          <w:color w:val="auto"/>
          <w:sz w:val="32"/>
          <w:szCs w:val="32"/>
          <w:highlight w:val="none"/>
        </w:rPr>
        <w:t>项目开展赛前培训辅导活动，邀请创业导师从项目路演技巧、路演时间划分、评委答辩等方面进行集中培训辅导，提高参赛项目路演能力。</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楷体_GB2312" w:cs="Times New Roman"/>
          <w:b w:val="0"/>
          <w:bCs w:val="0"/>
          <w:color w:val="auto"/>
          <w:sz w:val="32"/>
          <w:szCs w:val="32"/>
          <w:highlight w:val="none"/>
          <w:lang w:val="en-US" w:eastAsia="zh-CN"/>
        </w:rPr>
        <w:t>（二）赛前准备。</w:t>
      </w:r>
      <w:r>
        <w:rPr>
          <w:rFonts w:hint="eastAsia" w:ascii="Times New Roman" w:hAnsi="Times New Roman" w:eastAsia="仿宋_GB2312" w:cs="Times New Roman"/>
          <w:color w:val="auto"/>
          <w:sz w:val="32"/>
          <w:szCs w:val="32"/>
          <w:highlight w:val="none"/>
          <w:lang w:eastAsia="zh-CN"/>
        </w:rPr>
        <w:t>组织入选项目参加全国选拔赛，按照大赛全国组委会要求完成报到、抽签等工作，并对接组织我省参赛项目做好赛事各方面准备，依次进行参赛，确保按计划有序进行比赛。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楷体_GB2312" w:cs="Times New Roman"/>
          <w:b w:val="0"/>
          <w:bCs w:val="0"/>
          <w:color w:val="auto"/>
          <w:sz w:val="32"/>
          <w:szCs w:val="32"/>
          <w:highlight w:val="none"/>
          <w:lang w:val="en-US" w:eastAsia="zh-CN"/>
        </w:rPr>
        <w:t>（三）选拔赛全国路演。</w:t>
      </w:r>
      <w:r>
        <w:rPr>
          <w:rFonts w:hint="eastAsia" w:ascii="Times New Roman" w:hAnsi="Times New Roman" w:eastAsia="仿宋_GB2312" w:cs="Times New Roman"/>
          <w:color w:val="auto"/>
          <w:sz w:val="32"/>
          <w:szCs w:val="32"/>
          <w:highlight w:val="none"/>
          <w:lang w:eastAsia="zh-CN"/>
        </w:rPr>
        <w:t>按照大赛全国组委会要求组织我省参赛项目完成现场路演。</w:t>
      </w:r>
    </w:p>
    <w:p>
      <w:pPr>
        <w:pStyle w:val="6"/>
        <w:shd w:val="clear" w:color="auto" w:fill="FFFFFF"/>
        <w:jc w:val="left"/>
        <w:rPr>
          <w:rFonts w:hint="eastAsia" w:ascii="黑体" w:hAnsi="黑体" w:eastAsia="黑体" w:cs="黑体"/>
          <w:color w:val="auto"/>
          <w:sz w:val="32"/>
          <w:szCs w:val="32"/>
          <w:lang w:val="en-US" w:eastAsia="zh-CN"/>
        </w:rPr>
        <w:sectPr>
          <w:footerReference r:id="rId4" w:type="first"/>
          <w:footerReference r:id="rId3" w:type="default"/>
          <w:pgSz w:w="11906" w:h="16838"/>
          <w:pgMar w:top="2097" w:right="1474" w:bottom="1984" w:left="1587" w:header="1304" w:footer="1417" w:gutter="0"/>
          <w:pgNumType w:fmt="decimal"/>
          <w:cols w:space="720" w:num="1"/>
          <w:docGrid w:type="linesAndChars" w:linePitch="571" w:charSpace="-842"/>
        </w:sectPr>
      </w:pPr>
    </w:p>
    <w:p>
      <w:pPr>
        <w:rPr>
          <w:rFonts w:hint="default" w:ascii="Times New Roman" w:hAnsi="Times New Roman" w:eastAsia="黑体" w:cs="Times New Roman"/>
          <w:color w:val="auto"/>
          <w:sz w:val="32"/>
          <w:szCs w:val="24"/>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4</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简体" w:hAnsi="方正小标宋简体" w:eastAsia="方正小标宋简体" w:cs="方正小标宋简体"/>
          <w:color w:val="auto"/>
          <w:spacing w:val="0"/>
          <w:sz w:val="40"/>
          <w:szCs w:val="40"/>
          <w:shd w:val="clear" w:color="auto" w:fill="FFFFFF"/>
          <w:lang w:val="en-US" w:eastAsia="zh-CN"/>
        </w:rPr>
      </w:pPr>
      <w:r>
        <w:rPr>
          <w:rFonts w:hint="eastAsia" w:ascii="方正小标宋简体" w:hAnsi="方正小标宋简体" w:eastAsia="方正小标宋简体" w:cs="方正小标宋简体"/>
          <w:color w:val="auto"/>
          <w:spacing w:val="0"/>
          <w:sz w:val="40"/>
          <w:szCs w:val="40"/>
          <w:shd w:val="clear" w:color="auto" w:fill="FFFFFF"/>
          <w:lang w:val="en-US" w:eastAsia="zh-CN"/>
        </w:rPr>
        <w:t>工作回执</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Times New Roman" w:hAnsi="Times New Roman" w:eastAsia="仿宋_GB2312" w:cs="Times New Roman"/>
          <w:color w:val="auto"/>
          <w:spacing w:val="0"/>
          <w:sz w:val="32"/>
          <w:szCs w:val="32"/>
          <w:shd w:val="clear" w:color="auto" w:fill="FFFFFF"/>
          <w:lang w:val="en-US" w:eastAsia="zh-CN"/>
        </w:rPr>
      </w:pPr>
      <w:r>
        <w:rPr>
          <w:rFonts w:hint="eastAsia" w:ascii="Times New Roman" w:hAnsi="Times New Roman" w:eastAsia="仿宋_GB2312" w:cs="Times New Roman"/>
          <w:color w:val="auto"/>
          <w:spacing w:val="0"/>
          <w:sz w:val="32"/>
          <w:szCs w:val="32"/>
          <w:shd w:val="clear" w:color="auto" w:fill="FFFFFF"/>
          <w:lang w:val="en-US" w:eastAsia="zh-CN"/>
        </w:rPr>
        <w:t>填报单位：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3042"/>
        <w:gridCol w:w="2580"/>
        <w:gridCol w:w="276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姓 名</w:t>
            </w:r>
          </w:p>
        </w:tc>
        <w:tc>
          <w:tcPr>
            <w:tcW w:w="30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kern w:val="2"/>
                <w:sz w:val="32"/>
                <w:szCs w:val="32"/>
                <w:vertAlign w:val="baseline"/>
                <w:lang w:val="en-US" w:eastAsia="zh-CN" w:bidi="ar-SA"/>
              </w:rPr>
            </w:pPr>
            <w:r>
              <w:rPr>
                <w:rFonts w:hint="eastAsia" w:ascii="黑体" w:hAnsi="黑体" w:eastAsia="黑体" w:cs="黑体"/>
                <w:color w:val="auto"/>
                <w:kern w:val="2"/>
                <w:sz w:val="32"/>
                <w:szCs w:val="32"/>
                <w:vertAlign w:val="baseline"/>
                <w:lang w:val="en-US" w:eastAsia="zh-CN" w:bidi="ar-SA"/>
              </w:rPr>
              <w:t>职务</w:t>
            </w:r>
          </w:p>
        </w:tc>
        <w:tc>
          <w:tcPr>
            <w:tcW w:w="25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kern w:val="2"/>
                <w:sz w:val="32"/>
                <w:szCs w:val="32"/>
                <w:vertAlign w:val="baseline"/>
                <w:lang w:val="en-US" w:eastAsia="zh-CN" w:bidi="ar-SA"/>
              </w:rPr>
            </w:pPr>
            <w:r>
              <w:rPr>
                <w:rFonts w:hint="eastAsia" w:ascii="黑体" w:hAnsi="黑体" w:eastAsia="黑体" w:cs="黑体"/>
                <w:color w:val="auto"/>
                <w:kern w:val="2"/>
                <w:sz w:val="32"/>
                <w:szCs w:val="32"/>
                <w:lang w:val="en-US" w:eastAsia="zh-CN" w:bidi="ar-SA"/>
              </w:rPr>
              <w:t>办公电话</w:t>
            </w:r>
          </w:p>
        </w:tc>
        <w:tc>
          <w:tcPr>
            <w:tcW w:w="276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kern w:val="2"/>
                <w:sz w:val="32"/>
                <w:szCs w:val="32"/>
                <w:vertAlign w:val="baseline"/>
                <w:lang w:val="en-US" w:eastAsia="zh-CN" w:bidi="ar-SA"/>
              </w:rPr>
            </w:pPr>
            <w:r>
              <w:rPr>
                <w:rFonts w:hint="eastAsia" w:ascii="黑体" w:hAnsi="黑体" w:eastAsia="黑体" w:cs="黑体"/>
                <w:color w:val="auto"/>
                <w:kern w:val="2"/>
                <w:sz w:val="32"/>
                <w:szCs w:val="32"/>
                <w:vertAlign w:val="baseline"/>
                <w:lang w:val="en-US" w:eastAsia="zh-CN" w:bidi="ar-SA"/>
              </w:rPr>
              <w:t>移动电话</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kern w:val="2"/>
                <w:sz w:val="32"/>
                <w:szCs w:val="32"/>
                <w:vertAlign w:val="baseline"/>
                <w:lang w:val="en-US" w:eastAsia="zh-CN" w:bidi="ar-SA"/>
              </w:rPr>
            </w:pPr>
            <w:r>
              <w:rPr>
                <w:rFonts w:hint="eastAsia" w:ascii="黑体" w:hAnsi="黑体" w:eastAsia="黑体" w:cs="黑体"/>
                <w:color w:val="auto"/>
                <w:kern w:val="2"/>
                <w:sz w:val="32"/>
                <w:szCs w:val="32"/>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c>
          <w:tcPr>
            <w:tcW w:w="30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c>
          <w:tcPr>
            <w:tcW w:w="25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c>
          <w:tcPr>
            <w:tcW w:w="276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黑体" w:hAnsi="黑体" w:eastAsia="黑体" w:cs="黑体"/>
                <w:color w:val="auto"/>
                <w:kern w:val="2"/>
                <w:sz w:val="32"/>
                <w:szCs w:val="32"/>
                <w:lang w:val="en-US" w:eastAsia="zh-CN" w:bidi="ar-SA"/>
              </w:rPr>
              <w:t>分管局领导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jc w:val="center"/>
        </w:trPr>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c>
          <w:tcPr>
            <w:tcW w:w="30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c>
          <w:tcPr>
            <w:tcW w:w="25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c>
          <w:tcPr>
            <w:tcW w:w="276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业务科室负责人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黑体" w:hAnsi="黑体" w:eastAsia="黑体" w:cs="黑体"/>
                <w:color w:val="auto"/>
                <w:kern w:val="2"/>
                <w:sz w:val="32"/>
                <w:szCs w:val="32"/>
                <w:lang w:val="en-US" w:eastAsia="zh-CN" w:bidi="ar-SA"/>
              </w:rPr>
              <w:t>（业务骨干）</w:t>
            </w:r>
          </w:p>
        </w:tc>
      </w:tr>
    </w:tbl>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color w:val="auto"/>
          <w:kern w:val="2"/>
          <w:sz w:val="32"/>
          <w:szCs w:val="32"/>
          <w:lang w:val="en-US" w:eastAsia="zh-CN" w:bidi="ar-SA"/>
        </w:rPr>
      </w:pPr>
    </w:p>
    <w:p>
      <w:pPr>
        <w:rPr>
          <w:rFonts w:hint="eastAsia"/>
        </w:rPr>
      </w:pPr>
    </w:p>
    <w:p>
      <w:bookmarkStart w:id="0" w:name="_GoBack"/>
      <w:bookmarkEnd w:id="0"/>
    </w:p>
    <w:sectPr>
      <w:footerReference r:id="rId5" w:type="default"/>
      <w:pgSz w:w="16838" w:h="11906" w:orient="landscape"/>
      <w:pgMar w:top="1587" w:right="2098" w:bottom="1474" w:left="1985"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创艺简标宋">
    <w:altName w:val="方正小标宋简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Times New Roman" w:hAnsi="Times New Roman" w:eastAsia="仿宋_GB2312" w:cs="Times New Roman"/>
        <w:kern w:val="2"/>
        <w:sz w:val="28"/>
        <w:szCs w:val="24"/>
        <w:lang w:val="en-US" w:eastAsia="zh-CN" w:bidi="ar-SA"/>
      </w:rPr>
    </w:pPr>
    <w:r>
      <w:rPr>
        <w:rFonts w:ascii="Times New Roman" w:hAnsi="Times New Roman" w:eastAsia="仿宋_GB2312" w:cs="Times New Roman"/>
        <w:kern w:val="2"/>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pBdr>
                              <w:between w:val="none" w:color="auto" w:sz="0" w:space="0"/>
                            </w:pBdr>
                            <w:snapToGrid w:val="0"/>
                            <w:jc w:val="left"/>
                            <w:rPr>
                              <w:rFonts w:ascii="Times New Roman" w:hAnsi="Times New Roman" w:eastAsia="仿宋_GB2312" w:cs="Times New Roman"/>
                              <w:kern w:val="2"/>
                              <w:sz w:val="28"/>
                              <w:szCs w:val="24"/>
                              <w:lang w:val="en-US" w:eastAsia="zh-CN" w:bidi="ar-SA"/>
                            </w:rPr>
                          </w:pPr>
                          <w:r>
                            <w:rPr>
                              <w:rFonts w:ascii="Times New Roman" w:hAnsi="Times New Roman" w:eastAsia="仿宋_GB2312" w:cs="Times New Roman"/>
                              <w:kern w:val="2"/>
                              <w:sz w:val="28"/>
                              <w:szCs w:val="24"/>
                              <w:lang w:val="en-US" w:eastAsia="zh-CN" w:bidi="ar-SA"/>
                            </w:rPr>
                            <w:t xml:space="preserve">— </w:t>
                          </w:r>
                          <w:r>
                            <w:rPr>
                              <w:rFonts w:ascii="Times New Roman" w:hAnsi="Times New Roman" w:eastAsia="仿宋_GB2312" w:cs="Times New Roman"/>
                              <w:kern w:val="2"/>
                              <w:sz w:val="28"/>
                              <w:szCs w:val="24"/>
                              <w:lang w:val="en-US" w:eastAsia="zh-CN" w:bidi="ar-SA"/>
                            </w:rPr>
                            <w:fldChar w:fldCharType="begin"/>
                          </w:r>
                          <w:r>
                            <w:rPr>
                              <w:rFonts w:ascii="Times New Roman" w:hAnsi="Times New Roman" w:eastAsia="仿宋_GB2312" w:cs="Times New Roman"/>
                              <w:kern w:val="2"/>
                              <w:sz w:val="28"/>
                              <w:szCs w:val="24"/>
                              <w:lang w:val="en-US" w:eastAsia="zh-CN" w:bidi="ar-SA"/>
                            </w:rPr>
                            <w:instrText xml:space="preserve"> PAGE  \* MERGEFORMAT </w:instrText>
                          </w:r>
                          <w:r>
                            <w:rPr>
                              <w:rFonts w:ascii="Times New Roman" w:hAnsi="Times New Roman" w:eastAsia="仿宋_GB2312" w:cs="Times New Roman"/>
                              <w:kern w:val="2"/>
                              <w:sz w:val="28"/>
                              <w:szCs w:val="24"/>
                              <w:lang w:val="en-US" w:eastAsia="zh-CN" w:bidi="ar-SA"/>
                            </w:rPr>
                            <w:fldChar w:fldCharType="separate"/>
                          </w:r>
                          <w:r>
                            <w:rPr>
                              <w:rFonts w:ascii="Times New Roman" w:hAnsi="Times New Roman" w:eastAsia="仿宋_GB2312" w:cs="Times New Roman"/>
                              <w:kern w:val="2"/>
                              <w:sz w:val="28"/>
                              <w:szCs w:val="24"/>
                              <w:lang w:val="en-US" w:eastAsia="zh-CN" w:bidi="ar-SA"/>
                            </w:rPr>
                            <w:t>1</w:t>
                          </w:r>
                          <w:r>
                            <w:rPr>
                              <w:rFonts w:ascii="Times New Roman" w:hAnsi="Times New Roman" w:eastAsia="仿宋_GB2312" w:cs="Times New Roman"/>
                              <w:kern w:val="2"/>
                              <w:sz w:val="28"/>
                              <w:szCs w:val="24"/>
                              <w:lang w:val="en-US" w:eastAsia="zh-CN" w:bidi="ar-SA"/>
                            </w:rPr>
                            <w:fldChar w:fldCharType="end"/>
                          </w:r>
                          <w:r>
                            <w:rPr>
                              <w:rFonts w:ascii="Times New Roman" w:hAnsi="Times New Roman" w:eastAsia="仿宋_GB2312" w:cs="Times New Roman"/>
                              <w:kern w:val="2"/>
                              <w:sz w:val="28"/>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widowControl w:val="0"/>
                      <w:pBdr>
                        <w:between w:val="none" w:color="auto" w:sz="0" w:space="0"/>
                      </w:pBdr>
                      <w:snapToGrid w:val="0"/>
                      <w:jc w:val="left"/>
                      <w:rPr>
                        <w:rFonts w:ascii="Times New Roman" w:hAnsi="Times New Roman" w:eastAsia="仿宋_GB2312" w:cs="Times New Roman"/>
                        <w:kern w:val="2"/>
                        <w:sz w:val="28"/>
                        <w:szCs w:val="24"/>
                        <w:lang w:val="en-US" w:eastAsia="zh-CN" w:bidi="ar-SA"/>
                      </w:rPr>
                    </w:pPr>
                    <w:r>
                      <w:rPr>
                        <w:rFonts w:ascii="Times New Roman" w:hAnsi="Times New Roman" w:eastAsia="仿宋_GB2312" w:cs="Times New Roman"/>
                        <w:kern w:val="2"/>
                        <w:sz w:val="28"/>
                        <w:szCs w:val="24"/>
                        <w:lang w:val="en-US" w:eastAsia="zh-CN" w:bidi="ar-SA"/>
                      </w:rPr>
                      <w:t xml:space="preserve">— </w:t>
                    </w:r>
                    <w:r>
                      <w:rPr>
                        <w:rFonts w:ascii="Times New Roman" w:hAnsi="Times New Roman" w:eastAsia="仿宋_GB2312" w:cs="Times New Roman"/>
                        <w:kern w:val="2"/>
                        <w:sz w:val="28"/>
                        <w:szCs w:val="24"/>
                        <w:lang w:val="en-US" w:eastAsia="zh-CN" w:bidi="ar-SA"/>
                      </w:rPr>
                      <w:fldChar w:fldCharType="begin"/>
                    </w:r>
                    <w:r>
                      <w:rPr>
                        <w:rFonts w:ascii="Times New Roman" w:hAnsi="Times New Roman" w:eastAsia="仿宋_GB2312" w:cs="Times New Roman"/>
                        <w:kern w:val="2"/>
                        <w:sz w:val="28"/>
                        <w:szCs w:val="24"/>
                        <w:lang w:val="en-US" w:eastAsia="zh-CN" w:bidi="ar-SA"/>
                      </w:rPr>
                      <w:instrText xml:space="preserve"> PAGE  \* MERGEFORMAT </w:instrText>
                    </w:r>
                    <w:r>
                      <w:rPr>
                        <w:rFonts w:ascii="Times New Roman" w:hAnsi="Times New Roman" w:eastAsia="仿宋_GB2312" w:cs="Times New Roman"/>
                        <w:kern w:val="2"/>
                        <w:sz w:val="28"/>
                        <w:szCs w:val="24"/>
                        <w:lang w:val="en-US" w:eastAsia="zh-CN" w:bidi="ar-SA"/>
                      </w:rPr>
                      <w:fldChar w:fldCharType="separate"/>
                    </w:r>
                    <w:r>
                      <w:rPr>
                        <w:rFonts w:ascii="Times New Roman" w:hAnsi="Times New Roman" w:eastAsia="仿宋_GB2312" w:cs="Times New Roman"/>
                        <w:kern w:val="2"/>
                        <w:sz w:val="28"/>
                        <w:szCs w:val="24"/>
                        <w:lang w:val="en-US" w:eastAsia="zh-CN" w:bidi="ar-SA"/>
                      </w:rPr>
                      <w:t>1</w:t>
                    </w:r>
                    <w:r>
                      <w:rPr>
                        <w:rFonts w:ascii="Times New Roman" w:hAnsi="Times New Roman" w:eastAsia="仿宋_GB2312" w:cs="Times New Roman"/>
                        <w:kern w:val="2"/>
                        <w:sz w:val="28"/>
                        <w:szCs w:val="24"/>
                        <w:lang w:val="en-US" w:eastAsia="zh-CN" w:bidi="ar-SA"/>
                      </w:rPr>
                      <w:fldChar w:fldCharType="end"/>
                    </w:r>
                    <w:r>
                      <w:rPr>
                        <w:rFonts w:ascii="Times New Roman" w:hAnsi="Times New Roman" w:eastAsia="仿宋_GB2312" w:cs="Times New Roman"/>
                        <w:kern w:val="2"/>
                        <w:sz w:val="28"/>
                        <w:szCs w:val="24"/>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24"/>
        <w:lang w:val="en-US" w:eastAsia="zh-CN" w:bidi="ar-SA"/>
      </w:rPr>
    </w:pPr>
    <w:r>
      <w:rPr>
        <w:rFonts w:ascii="Times New Roman" w:hAnsi="Times New Roman" w:eastAsia="仿宋_GB2312"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w:t>
                          </w: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PAGE  \* MERGEFORMAT </w:instrText>
                          </w:r>
                          <w:r>
                            <w:rPr>
                              <w:rFonts w:hint="eastAsia" w:ascii="Times New Roman" w:hAnsi="Times New Roman" w:eastAsia="仿宋_GB2312" w:cs="Times New Roman"/>
                              <w:kern w:val="2"/>
                              <w:sz w:val="28"/>
                              <w:szCs w:val="28"/>
                              <w:lang w:val="en-US" w:eastAsia="zh-CN" w:bidi="ar-SA"/>
                            </w:rPr>
                            <w:fldChar w:fldCharType="separate"/>
                          </w:r>
                          <w:r>
                            <w:rPr>
                              <w:rFonts w:hint="eastAsia" w:ascii="Times New Roman" w:hAnsi="Times New Roman" w:eastAsia="仿宋_GB2312" w:cs="Times New Roman"/>
                              <w:kern w:val="2"/>
                              <w:sz w:val="28"/>
                              <w:szCs w:val="28"/>
                              <w:lang w:val="en-US" w:eastAsia="zh-CN" w:bidi="ar-SA"/>
                            </w:rPr>
                            <w:t>1</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widowControl w:val="0"/>
                      <w:snapToGrid w:val="0"/>
                      <w:jc w:val="left"/>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w:t>
                    </w:r>
                    <w:r>
                      <w:rPr>
                        <w:rFonts w:hint="eastAsia" w:ascii="Times New Roman" w:hAnsi="Times New Roman" w:eastAsia="仿宋_GB2312" w:cs="Times New Roman"/>
                        <w:kern w:val="2"/>
                        <w:sz w:val="28"/>
                        <w:szCs w:val="28"/>
                        <w:lang w:val="en-US" w:eastAsia="zh-CN" w:bidi="ar-SA"/>
                      </w:rPr>
                      <w:fldChar w:fldCharType="begin"/>
                    </w:r>
                    <w:r>
                      <w:rPr>
                        <w:rFonts w:hint="eastAsia" w:ascii="Times New Roman" w:hAnsi="Times New Roman" w:eastAsia="仿宋_GB2312" w:cs="Times New Roman"/>
                        <w:kern w:val="2"/>
                        <w:sz w:val="28"/>
                        <w:szCs w:val="28"/>
                        <w:lang w:val="en-US" w:eastAsia="zh-CN" w:bidi="ar-SA"/>
                      </w:rPr>
                      <w:instrText xml:space="preserve"> PAGE  \* MERGEFORMAT </w:instrText>
                    </w:r>
                    <w:r>
                      <w:rPr>
                        <w:rFonts w:hint="eastAsia" w:ascii="Times New Roman" w:hAnsi="Times New Roman" w:eastAsia="仿宋_GB2312" w:cs="Times New Roman"/>
                        <w:kern w:val="2"/>
                        <w:sz w:val="28"/>
                        <w:szCs w:val="28"/>
                        <w:lang w:val="en-US" w:eastAsia="zh-CN" w:bidi="ar-SA"/>
                      </w:rPr>
                      <w:fldChar w:fldCharType="separate"/>
                    </w:r>
                    <w:r>
                      <w:rPr>
                        <w:rFonts w:hint="eastAsia" w:ascii="Times New Roman" w:hAnsi="Times New Roman" w:eastAsia="仿宋_GB2312" w:cs="Times New Roman"/>
                        <w:kern w:val="2"/>
                        <w:sz w:val="28"/>
                        <w:szCs w:val="28"/>
                        <w:lang w:val="en-US" w:eastAsia="zh-CN" w:bidi="ar-SA"/>
                      </w:rPr>
                      <w:t>1</w:t>
                    </w:r>
                    <w:r>
                      <w:rPr>
                        <w:rFonts w:hint="eastAsia"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Bdr>
                              <w:between w:val="none" w:color="auto" w:sz="0" w:space="0"/>
                            </w:pBd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5"/>
                      <w:pBdr>
                        <w:between w:val="none" w:color="auto" w:sz="0" w:space="0"/>
                      </w:pBd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227D6"/>
    <w:multiLevelType w:val="singleLevel"/>
    <w:tmpl w:val="3EA227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A7811"/>
    <w:rsid w:val="300A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spacing w:after="0" w:line="560" w:lineRule="exact"/>
      <w:ind w:firstLine="960" w:firstLineChars="200"/>
      <w:jc w:val="both"/>
    </w:pPr>
    <w:rPr>
      <w:rFonts w:ascii="宋体" w:hAnsi="宋体" w:eastAsia="仿宋_GB2312" w:cs="Courier New"/>
      <w:kern w:val="2"/>
      <w:sz w:val="32"/>
      <w:szCs w:val="21"/>
      <w:lang w:val="en-US" w:eastAsia="zh-CN" w:bidi="ar-SA"/>
    </w:rPr>
  </w:style>
  <w:style w:type="paragraph" w:styleId="3">
    <w:name w:val="Body Text"/>
    <w:basedOn w:val="1"/>
    <w:next w:val="4"/>
    <w:qFormat/>
    <w:uiPriority w:val="0"/>
    <w:rPr>
      <w:rFonts w:ascii="Calibri" w:hAnsi="Calibri" w:eastAsia="宋体" w:cs="Times New Roman"/>
      <w:sz w:val="21"/>
      <w:szCs w:val="24"/>
    </w:rPr>
  </w:style>
  <w:style w:type="paragraph" w:styleId="4">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2024-05-14T03:52:00Z</dcterms:created>
  <dc:creator>lenovo</dc:creator>
  <cp:lastModifiedBy>lenovo</cp:lastModifiedBy>
  <dcterms:modified xsi:type="dcterms:W3CDTF">2024-05-14T03:53:30Z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4654ABA9DBF04D9A95B11528CDB2C009</vt:lpwstr>
  </property>
</Properties>
</file>