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2024年韶关市职业技能大赛茶艺师项目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根据……通知要求，2024年韶关市职业技能大赛茶艺师项目有关工作，特制定本竞赛方案。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15208_WPSOffice_Level1"/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bookmarkEnd w:id="0"/>
      <w:bookmarkStart w:id="1" w:name="_Toc14171_WPSOffice_Level1"/>
      <w:r>
        <w:rPr>
          <w:rFonts w:hint="default" w:ascii="Times New Roman" w:hAnsi="Times New Roman" w:eastAsia="黑体" w:cs="Times New Roman"/>
          <w:sz w:val="32"/>
          <w:szCs w:val="32"/>
        </w:rPr>
        <w:t>组织机构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主办单位：xxx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协办单位：xxx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 任：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员 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竞赛组委会下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根据工作需要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设办公室、技术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具体负责竞赛的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综合协调、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成 员：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负责xxx工作。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  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赛务工作组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负责xxx工作。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  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……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Toc7024_WPSOffice_Level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竞赛项目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及相关安排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（一）竞赛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（二）竞赛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赛制及组别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（三）竞赛时间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" w:name="_Toc5338_WPSOffice_Level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、参赛资格与竞赛报名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（二）竞赛报名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裁判团队组建方式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4" w:name="_Toc28492_WPSOffice_Level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、竞赛奖励</w:t>
      </w:r>
      <w:bookmarkEnd w:id="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5" w:name="_Toc9427_WPSOffice_Level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按照文件要求编写，一般包括一二三等奖及优胜奖、“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韶关市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技术能手”、职业技能等级证书等内容。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u w:val="none"/>
          <w:lang w:val="en-US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主办、承办或协办单位之一为职业技能等级社会培训评价组织的，应注明由该评价组织颁发职业技能等级证书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，明确颁发证书的职业名称、技能等级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。如主办、承办或协办单位均不是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职业技能等级社会培训评价组织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的，可由主办单位商已经人力资源社会保障部门备案的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社会培训评价组织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（有关组织可在“技能人才评价工作网”的“职业技能等级评价机构公示查询系统”中查找）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核发职业技能等级证书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，并在方案和通知中明确。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、申诉、仲裁和监督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一般包括申诉、仲裁流程以及监督实施的人员及措施等。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</w:pPr>
      <w:bookmarkStart w:id="6" w:name="_Toc10971_WPSOffice_Level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、实施保障和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安全、</w:t>
      </w:r>
      <w:r>
        <w:rPr>
          <w:rFonts w:hint="default" w:ascii="Times New Roman" w:hAnsi="Times New Roman" w:eastAsia="黑体" w:cs="Times New Roman"/>
          <w:sz w:val="32"/>
          <w:szCs w:val="32"/>
        </w:rPr>
        <w:t>防疫要求</w:t>
      </w:r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2529840</wp:posOffset>
              </wp:positionH>
              <wp:positionV relativeFrom="paragraph">
                <wp:posOffset>-53340</wp:posOffset>
              </wp:positionV>
              <wp:extent cx="161290" cy="2000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2pt;margin-top:-4.2pt;height:15.75pt;width:12.7pt;mso-position-horizontal-relative:margin;z-index:251659264;mso-width-relative:page;mso-height-relative:page;" filled="f" stroked="f" coordsize="21600,21600" o:gfxdata="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rPTl2AAAAAkBAAAPAAAAAAAAAAEAIAAAACIAAABkcnMvZG93bnJl&#10;di54bWxQSwECFAAUAAAACACHTuJAeK566zYCAABj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020E"/>
    <w:rsid w:val="1A7424BC"/>
    <w:rsid w:val="2E132027"/>
    <w:rsid w:val="3B9816D8"/>
    <w:rsid w:val="3D17693C"/>
    <w:rsid w:val="556F08FE"/>
    <w:rsid w:val="58F27723"/>
    <w:rsid w:val="704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蒙证尹</cp:lastModifiedBy>
  <dcterms:modified xsi:type="dcterms:W3CDTF">2024-04-28T08:00:03Z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EBFFDFAB83BE46A096D4436633DFEBB9_13</vt:lpwstr>
  </property>
</Properties>
</file>