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spacing w:line="520" w:lineRule="exact"/>
        <w:jc w:val="left"/>
        <w:rPr>
          <w:rFonts w:hint="eastAsia" w:ascii="仿宋_GB2312" w:eastAsia="仿宋_GB2312" w:cs="仿宋" w:hAnsiTheme="minorEastAsia"/>
          <w:color w:val="auto"/>
          <w:kern w:val="2"/>
          <w:sz w:val="28"/>
          <w:szCs w:val="28"/>
          <w:lang w:val="en-US" w:eastAsia="zh-CN" w:bidi="ar-SA"/>
        </w:rPr>
      </w:pPr>
      <w:r>
        <w:rPr>
          <w:rFonts w:hint="eastAsia" w:ascii="仿宋_GB2312" w:eastAsia="仿宋_GB2312" w:cs="仿宋" w:hAnsiTheme="minorEastAsia"/>
          <w:color w:val="auto"/>
          <w:kern w:val="2"/>
          <w:sz w:val="28"/>
          <w:szCs w:val="28"/>
          <w:lang w:val="en-US" w:eastAsia="zh-CN" w:bidi="ar-SA"/>
        </w:rPr>
        <w:t>附件1：</w:t>
      </w:r>
    </w:p>
    <w:p>
      <w:pPr>
        <w:jc w:val="center"/>
        <w:rPr>
          <w:rFonts w:hint="default"/>
          <w:b/>
          <w:bCs/>
          <w:color w:val="auto"/>
          <w:sz w:val="32"/>
          <w:szCs w:val="32"/>
          <w:lang w:val="en-US"/>
        </w:rPr>
      </w:pPr>
      <w:bookmarkStart w:id="0" w:name="_GoBack"/>
      <w:r>
        <w:rPr>
          <w:rFonts w:hint="eastAsia"/>
          <w:b/>
          <w:bCs/>
          <w:color w:val="auto"/>
          <w:sz w:val="32"/>
          <w:szCs w:val="32"/>
          <w:lang w:val="en-US" w:eastAsia="zh-CN"/>
        </w:rPr>
        <w:t>2024年中心场地零星维修项目报价表</w:t>
      </w:r>
      <w:bookmarkEnd w:id="0"/>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27"/>
        <w:gridCol w:w="3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4227" w:type="dxa"/>
            <w:vAlign w:val="center"/>
          </w:tcPr>
          <w:p>
            <w:pPr>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单位名称</w:t>
            </w:r>
          </w:p>
        </w:tc>
        <w:tc>
          <w:tcPr>
            <w:tcW w:w="3927" w:type="dxa"/>
            <w:vAlign w:val="center"/>
          </w:tcPr>
          <w:p>
            <w:pPr>
              <w:jc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color w:val="auto"/>
                <w:sz w:val="32"/>
                <w:szCs w:val="32"/>
                <w:vertAlign w:val="baseline"/>
                <w:lang w:val="en-US" w:eastAsia="zh-CN"/>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4227" w:type="dxa"/>
            <w:vAlign w:val="center"/>
          </w:tcPr>
          <w:p>
            <w:pPr>
              <w:jc w:val="center"/>
              <w:rPr>
                <w:rFonts w:hint="eastAsia" w:ascii="仿宋_GB2312" w:hAnsi="仿宋_GB2312" w:eastAsia="仿宋_GB2312" w:cs="仿宋_GB2312"/>
                <w:color w:val="auto"/>
                <w:sz w:val="32"/>
                <w:szCs w:val="32"/>
                <w:vertAlign w:val="baseline"/>
                <w:lang w:val="en-US" w:eastAsia="zh-CN"/>
              </w:rPr>
            </w:pPr>
          </w:p>
        </w:tc>
        <w:tc>
          <w:tcPr>
            <w:tcW w:w="3927" w:type="dxa"/>
            <w:vAlign w:val="center"/>
          </w:tcPr>
          <w:p>
            <w:pPr>
              <w:jc w:val="center"/>
              <w:rPr>
                <w:rFonts w:hint="eastAsia" w:ascii="仿宋_GB2312" w:hAnsi="仿宋_GB2312" w:eastAsia="仿宋_GB2312" w:cs="仿宋_GB2312"/>
                <w:color w:val="auto"/>
                <w:sz w:val="32"/>
                <w:szCs w:val="32"/>
                <w:vertAlign w:val="baseline"/>
                <w:lang w:val="en-US" w:eastAsia="zh-CN"/>
              </w:rPr>
            </w:pPr>
          </w:p>
        </w:tc>
      </w:tr>
    </w:tbl>
    <w:p>
      <w:pPr>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jc w:val="center"/>
        <w:rPr>
          <w:rFonts w:hint="eastAsia" w:ascii="仿宋_GB2312" w:hAnsi="仿宋_GB2312" w:eastAsia="仿宋_GB2312" w:cs="仿宋_GB2312"/>
          <w:color w:val="auto"/>
          <w:sz w:val="32"/>
          <w:szCs w:val="32"/>
          <w:lang w:val="en-US" w:eastAsia="zh-CN"/>
        </w:rPr>
      </w:pPr>
    </w:p>
    <w:p>
      <w:pPr>
        <w:jc w:val="center"/>
        <w:rPr>
          <w:rFonts w:hint="eastAsia" w:ascii="仿宋_GB2312" w:hAnsi="仿宋_GB2312" w:eastAsia="仿宋_GB2312" w:cs="仿宋_GB2312"/>
          <w:color w:val="auto"/>
          <w:sz w:val="32"/>
          <w:szCs w:val="32"/>
          <w:lang w:val="en-US" w:eastAsia="zh-CN"/>
        </w:rPr>
      </w:pPr>
    </w:p>
    <w:p>
      <w:pPr>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单位名称（盖章）：</w:t>
      </w:r>
    </w:p>
    <w:p>
      <w:pPr>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jc w:val="cente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日    期：</w:t>
      </w:r>
    </w:p>
    <w:p>
      <w:pPr>
        <w:rPr>
          <w:rFonts w:hint="eastAsia" w:ascii="仿宋_GB2312" w:hAnsi="仿宋_GB2312" w:eastAsia="仿宋_GB2312" w:cs="仿宋_GB2312"/>
          <w:color w:val="auto"/>
          <w:sz w:val="32"/>
          <w:szCs w:val="32"/>
        </w:rPr>
      </w:pPr>
    </w:p>
    <w:p>
      <w:pPr>
        <w:jc w:val="both"/>
        <w:rPr>
          <w:rFonts w:hint="eastAsia" w:ascii="仿宋_GB2312" w:hAnsi="仿宋_GB2312" w:eastAsia="仿宋_GB2312" w:cs="仿宋_GB2312"/>
          <w:color w:val="auto"/>
          <w:sz w:val="32"/>
          <w:szCs w:val="32"/>
        </w:rPr>
      </w:pPr>
    </w:p>
    <w:p>
      <w:pPr>
        <w:jc w:val="both"/>
        <w:rPr>
          <w:rFonts w:hint="eastAsia" w:ascii="仿宋_GB2312" w:hAnsi="仿宋_GB2312" w:eastAsia="仿宋_GB2312" w:cs="仿宋_GB2312"/>
          <w:color w:val="auto"/>
          <w:sz w:val="32"/>
          <w:szCs w:val="32"/>
        </w:rPr>
      </w:pPr>
    </w:p>
    <w:p>
      <w:pPr>
        <w:jc w:val="both"/>
        <w:rPr>
          <w:rFonts w:hint="eastAsia" w:ascii="仿宋_GB2312" w:hAnsi="仿宋_GB2312" w:eastAsia="仿宋_GB2312" w:cs="仿宋_GB2312"/>
          <w:color w:val="auto"/>
          <w:sz w:val="32"/>
          <w:szCs w:val="32"/>
        </w:rPr>
      </w:pPr>
    </w:p>
    <w:p>
      <w:pPr>
        <w:jc w:val="both"/>
        <w:rPr>
          <w:rFonts w:hint="eastAsia" w:ascii="仿宋_GB2312" w:hAnsi="仿宋_GB2312" w:eastAsia="仿宋_GB2312" w:cs="仿宋_GB2312"/>
          <w:color w:val="auto"/>
          <w:sz w:val="32"/>
          <w:szCs w:val="32"/>
        </w:rPr>
      </w:pPr>
    </w:p>
    <w:p>
      <w:pPr>
        <w:jc w:val="both"/>
        <w:rPr>
          <w:rFonts w:hint="eastAsia" w:ascii="仿宋_GB2312" w:hAnsi="仿宋_GB2312" w:eastAsia="仿宋_GB2312" w:cs="仿宋_GB2312"/>
          <w:color w:val="auto"/>
          <w:sz w:val="32"/>
          <w:szCs w:val="32"/>
        </w:rPr>
      </w:pPr>
    </w:p>
    <w:p>
      <w:pPr>
        <w:jc w:val="both"/>
        <w:rPr>
          <w:rFonts w:hint="eastAsia" w:ascii="仿宋_GB2312" w:hAnsi="仿宋_GB2312" w:eastAsia="仿宋_GB2312" w:cs="仿宋_GB2312"/>
          <w:color w:val="auto"/>
          <w:sz w:val="32"/>
          <w:szCs w:val="32"/>
        </w:rPr>
      </w:pPr>
    </w:p>
    <w:p>
      <w:pPr>
        <w:jc w:val="both"/>
        <w:rPr>
          <w:rFonts w:hint="eastAsia" w:ascii="仿宋_GB2312" w:hAnsi="仿宋_GB2312" w:eastAsia="仿宋_GB2312" w:cs="仿宋_GB2312"/>
          <w:color w:val="auto"/>
          <w:sz w:val="32"/>
          <w:szCs w:val="32"/>
        </w:rPr>
      </w:pPr>
    </w:p>
    <w:p>
      <w:pPr>
        <w:jc w:val="both"/>
        <w:rPr>
          <w:rFonts w:hint="eastAsia" w:ascii="仿宋_GB2312" w:hAnsi="仿宋_GB2312" w:eastAsia="仿宋_GB2312" w:cs="仿宋_GB2312"/>
          <w:color w:val="auto"/>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F6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2024-05-06T00:15:05Z</dcterms:created>
  <dc:creator>Administrator</dc:creator>
  <cp:lastModifiedBy>Administrator</cp:lastModifiedBy>
  <dcterms:modified xsi:type="dcterms:W3CDTF">2024-05-06T00:15:14Z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7F6B7D04DDC3456BB93AACC0365BE67D</vt:lpwstr>
  </property>
</Properties>
</file>