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600" w:lineRule="exact"/>
        <w:jc w:val="both"/>
        <w:rPr>
          <w:rStyle w:val="7"/>
          <w:rFonts w:hint="eastAsia" w:ascii="黑体" w:hAnsi="黑体" w:eastAsia="黑体" w:cs="黑体"/>
          <w:b w:val="0"/>
          <w:sz w:val="32"/>
          <w:szCs w:val="32"/>
          <w:lang w:val="en-US" w:eastAsia="zh-CN"/>
        </w:rPr>
      </w:pPr>
      <w:r>
        <w:rPr>
          <w:rStyle w:val="7"/>
          <w:rFonts w:hint="eastAsia" w:ascii="黑体" w:hAnsi="黑体" w:eastAsia="黑体" w:cs="黑体"/>
          <w:b w:val="0"/>
          <w:sz w:val="32"/>
          <w:szCs w:val="32"/>
        </w:rPr>
        <w:t>附件</w:t>
      </w:r>
      <w:r>
        <w:rPr>
          <w:rStyle w:val="7"/>
          <w:rFonts w:hint="eastAsia" w:ascii="黑体" w:hAnsi="黑体" w:eastAsia="黑体" w:cs="黑体"/>
          <w:b w:val="0"/>
          <w:sz w:val="32"/>
          <w:szCs w:val="32"/>
          <w:lang w:val="en-US" w:eastAsia="zh-CN"/>
        </w:rPr>
        <w:t>2</w:t>
      </w:r>
    </w:p>
    <w:p>
      <w:pPr>
        <w:pStyle w:val="4"/>
        <w:widowControl/>
        <w:spacing w:beforeAutospacing="0" w:afterAutospacing="0" w:line="600" w:lineRule="exact"/>
        <w:jc w:val="both"/>
        <w:rPr>
          <w:rStyle w:val="7"/>
          <w:rFonts w:ascii="方正小标宋简体" w:hAnsi="方正小标宋简体" w:eastAsia="方正小标宋简体" w:cs="方正小标宋简体"/>
          <w:bCs/>
          <w:color w:val="auto"/>
          <w:sz w:val="44"/>
          <w:szCs w:val="44"/>
        </w:rPr>
      </w:pPr>
    </w:p>
    <w:p>
      <w:pPr>
        <w:pStyle w:val="4"/>
        <w:widowControl/>
        <w:spacing w:beforeAutospacing="0" w:afterAutospacing="0" w:line="600" w:lineRule="exact"/>
        <w:jc w:val="center"/>
        <w:rPr>
          <w:rFonts w:ascii="方正小标宋简体" w:hAnsi="方正小标宋简体" w:eastAsia="方正小标宋简体" w:cs="方正小标宋简体"/>
          <w:color w:val="auto"/>
          <w:sz w:val="44"/>
          <w:szCs w:val="44"/>
          <w:shd w:val="clear" w:color="auto" w:fill="FFFFFF"/>
        </w:rPr>
      </w:pPr>
      <w:r>
        <w:rPr>
          <w:rFonts w:hint="eastAsia" w:ascii="方正小标宋简体" w:hAnsi="方正小标宋简体" w:eastAsia="方正小标宋简体" w:cs="方正小标宋简体"/>
          <w:color w:val="auto"/>
          <w:sz w:val="44"/>
          <w:szCs w:val="44"/>
          <w:shd w:val="clear" w:color="auto" w:fill="FFFFFF"/>
        </w:rPr>
        <w:t>韶关市2024年第一季度用人单位重大劳动</w:t>
      </w:r>
    </w:p>
    <w:p>
      <w:pPr>
        <w:pStyle w:val="4"/>
        <w:widowControl/>
        <w:spacing w:beforeAutospacing="0" w:afterAutospacing="0" w:line="600" w:lineRule="exact"/>
        <w:jc w:val="center"/>
        <w:rPr>
          <w:rStyle w:val="7"/>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color w:val="auto"/>
          <w:sz w:val="44"/>
          <w:szCs w:val="44"/>
          <w:shd w:val="clear" w:color="auto" w:fill="FFFFFF"/>
        </w:rPr>
        <w:t>保障违法行为社会公布典型案件</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Style w:val="7"/>
          <w:rFonts w:ascii="仿宋_GB2312" w:hAnsi="宋体" w:eastAsia="仿宋_GB2312" w:cs="黑体"/>
          <w:b w:val="0"/>
          <w:sz w:val="32"/>
          <w:szCs w:val="32"/>
        </w:rPr>
      </w:pP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jc w:val="both"/>
        <w:textAlignment w:val="auto"/>
        <w:rPr>
          <w:rStyle w:val="7"/>
          <w:rFonts w:ascii="黑体" w:hAnsi="黑体" w:eastAsia="黑体" w:cs="黑体"/>
          <w:b w:val="0"/>
          <w:bCs/>
          <w:color w:val="auto"/>
          <w:sz w:val="32"/>
          <w:szCs w:val="32"/>
        </w:rPr>
      </w:pPr>
      <w:r>
        <w:rPr>
          <w:rStyle w:val="7"/>
          <w:rFonts w:hint="eastAsia" w:ascii="黑体" w:hAnsi="黑体" w:eastAsia="黑体" w:cs="黑体"/>
          <w:b w:val="0"/>
          <w:bCs/>
          <w:color w:val="auto"/>
          <w:sz w:val="32"/>
          <w:szCs w:val="32"/>
        </w:rPr>
        <w:t>一、曲江区查处韶关市华茂建筑劳务有限公司</w:t>
      </w:r>
      <w:r>
        <w:rPr>
          <w:rStyle w:val="7"/>
          <w:rFonts w:hint="eastAsia" w:ascii="黑体" w:hAnsi="黑体" w:eastAsia="黑体" w:cs="黑体"/>
          <w:b w:val="0"/>
          <w:bCs/>
          <w:color w:val="auto"/>
          <w:spacing w:val="27"/>
          <w:sz w:val="32"/>
          <w:szCs w:val="32"/>
        </w:rPr>
        <w:t>拖欠劳动报酬案</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韶关市华茂建筑劳务有限公司，社会信用代码：</w:t>
      </w:r>
      <w:r>
        <w:rPr>
          <w:rFonts w:ascii="仿宋_GB2312" w:hAnsi="仿宋_GB2312" w:eastAsia="仿宋_GB2312" w:cs="仿宋_GB2312"/>
          <w:color w:val="auto"/>
          <w:sz w:val="32"/>
          <w:szCs w:val="32"/>
        </w:rPr>
        <w:t>91440203MA52LEE34T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地址：韶关市曲江区马坝镇府前东路</w:t>
      </w:r>
      <w:r>
        <w:rPr>
          <w:rFonts w:ascii="仿宋_GB2312" w:hAnsi="仿宋_GB2312" w:eastAsia="仿宋_GB2312" w:cs="仿宋_GB2312"/>
          <w:color w:val="auto"/>
          <w:sz w:val="32"/>
          <w:szCs w:val="32"/>
        </w:rPr>
        <w:t>27号三楼南侧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法定代表人：李芳华。</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2024年1月26日，</w:t>
      </w:r>
      <w:r>
        <w:rPr>
          <w:rFonts w:hint="eastAsia" w:ascii="仿宋_GB2312" w:hAnsi="仿宋_GB2312" w:eastAsia="仿宋_GB2312" w:cs="仿宋_GB2312"/>
          <w:color w:val="auto"/>
          <w:sz w:val="32"/>
          <w:szCs w:val="32"/>
          <w:lang w:eastAsia="zh-CN"/>
        </w:rPr>
        <w:t>韶关市</w:t>
      </w:r>
      <w:r>
        <w:rPr>
          <w:rFonts w:hint="eastAsia" w:ascii="仿宋_GB2312" w:hAnsi="仿宋_GB2312" w:eastAsia="仿宋_GB2312" w:cs="仿宋_GB2312"/>
          <w:color w:val="auto"/>
          <w:sz w:val="32"/>
          <w:szCs w:val="32"/>
        </w:rPr>
        <w:t>曲江区人力资源和社会保障局接到多名劳动者反映该单位存在拖欠劳动报酬问题。</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经查，</w:t>
      </w:r>
      <w:r>
        <w:rPr>
          <w:rFonts w:hint="eastAsia" w:ascii="仿宋_GB2312" w:hAnsi="仿宋_GB2312" w:eastAsia="仿宋_GB2312" w:cs="仿宋_GB2312"/>
          <w:color w:val="auto"/>
          <w:sz w:val="32"/>
          <w:szCs w:val="32"/>
          <w:lang w:eastAsia="zh-CN"/>
        </w:rPr>
        <w:t>该公司</w:t>
      </w:r>
      <w:r>
        <w:rPr>
          <w:rFonts w:hint="eastAsia" w:ascii="仿宋_GB2312" w:hAnsi="仿宋_GB2312" w:eastAsia="仿宋_GB2312" w:cs="仿宋_GB2312"/>
          <w:color w:val="auto"/>
          <w:sz w:val="32"/>
          <w:szCs w:val="32"/>
        </w:rPr>
        <w:t>拖欠116名劳动者在广东鸿（</w:t>
      </w:r>
      <w:r>
        <w:rPr>
          <w:rFonts w:ascii="仿宋_GB2312" w:hAnsi="仿宋_GB2312" w:eastAsia="仿宋_GB2312" w:cs="仿宋_GB2312"/>
          <w:color w:val="auto"/>
          <w:sz w:val="32"/>
          <w:szCs w:val="32"/>
        </w:rPr>
        <w:t>H）谷科创城SN0501—14—1号地块园林景观工程项目</w:t>
      </w:r>
      <w:r>
        <w:rPr>
          <w:rFonts w:hint="eastAsia" w:ascii="仿宋_GB2312" w:hAnsi="仿宋_GB2312" w:eastAsia="仿宋_GB2312" w:cs="仿宋_GB2312"/>
          <w:color w:val="auto"/>
          <w:sz w:val="32"/>
          <w:szCs w:val="32"/>
          <w:lang w:eastAsia="zh-CN"/>
        </w:rPr>
        <w:t>务工</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劳动报酬</w:t>
      </w:r>
      <w:r>
        <w:rPr>
          <w:rFonts w:hint="eastAsia" w:ascii="仿宋_GB2312" w:hAnsi="仿宋_GB2312" w:eastAsia="仿宋_GB2312" w:cs="仿宋_GB2312"/>
          <w:color w:val="auto"/>
          <w:sz w:val="32"/>
          <w:szCs w:val="32"/>
        </w:rPr>
        <w:t>共计3845046元。</w:t>
      </w:r>
      <w:r>
        <w:rPr>
          <w:rFonts w:ascii="仿宋_GB2312" w:hAnsi="仿宋_GB2312" w:eastAsia="仿宋_GB2312" w:cs="仿宋_GB2312"/>
          <w:color w:val="auto"/>
          <w:sz w:val="32"/>
          <w:szCs w:val="32"/>
        </w:rPr>
        <w:t>2024年1月28日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韶关市</w:t>
      </w:r>
      <w:r>
        <w:rPr>
          <w:rFonts w:hint="eastAsia" w:ascii="仿宋_GB2312" w:hAnsi="仿宋_GB2312" w:eastAsia="仿宋_GB2312" w:cs="仿宋_GB2312"/>
          <w:color w:val="auto"/>
          <w:sz w:val="32"/>
          <w:szCs w:val="32"/>
        </w:rPr>
        <w:t>曲江区人力资源和社会保障局</w:t>
      </w:r>
      <w:r>
        <w:rPr>
          <w:rFonts w:ascii="仿宋_GB2312" w:hAnsi="仿宋_GB2312" w:eastAsia="仿宋_GB2312" w:cs="仿宋_GB2312"/>
          <w:color w:val="auto"/>
          <w:sz w:val="32"/>
          <w:szCs w:val="32"/>
        </w:rPr>
        <w:t>向韶关市华茂建筑劳务有限公司下达《劳动保障监察限期改正指令书》，责令限期改正</w:t>
      </w:r>
      <w:r>
        <w:rPr>
          <w:rFonts w:hint="eastAsia" w:ascii="仿宋_GB2312" w:hAnsi="仿宋_GB2312" w:eastAsia="仿宋_GB2312" w:cs="仿宋_GB2312"/>
          <w:color w:val="auto"/>
          <w:sz w:val="32"/>
          <w:szCs w:val="32"/>
        </w:rPr>
        <w:t>，该</w:t>
      </w:r>
      <w:r>
        <w:rPr>
          <w:rFonts w:hint="eastAsia" w:ascii="仿宋_GB2312" w:hAnsi="仿宋_GB2312" w:eastAsia="仿宋_GB2312" w:cs="仿宋_GB2312"/>
          <w:color w:val="auto"/>
          <w:sz w:val="32"/>
          <w:szCs w:val="32"/>
          <w:lang w:eastAsia="zh-CN"/>
        </w:rPr>
        <w:t>公司</w:t>
      </w:r>
      <w:r>
        <w:rPr>
          <w:rFonts w:hint="eastAsia" w:ascii="仿宋_GB2312" w:hAnsi="仿宋_GB2312" w:eastAsia="仿宋_GB2312" w:cs="仿宋_GB2312"/>
          <w:color w:val="auto"/>
          <w:sz w:val="32"/>
          <w:szCs w:val="32"/>
        </w:rPr>
        <w:t>逾期未履行。2024年2月7日，</w:t>
      </w:r>
      <w:r>
        <w:rPr>
          <w:rFonts w:hint="eastAsia" w:ascii="仿宋_GB2312" w:hAnsi="仿宋_GB2312" w:eastAsia="仿宋_GB2312" w:cs="仿宋_GB2312"/>
          <w:color w:val="auto"/>
          <w:sz w:val="32"/>
          <w:szCs w:val="32"/>
          <w:lang w:eastAsia="zh-CN"/>
        </w:rPr>
        <w:t>韶关市</w:t>
      </w:r>
      <w:r>
        <w:rPr>
          <w:rFonts w:hint="eastAsia" w:ascii="仿宋_GB2312" w:hAnsi="仿宋_GB2312" w:eastAsia="仿宋_GB2312" w:cs="仿宋_GB2312"/>
          <w:color w:val="auto"/>
          <w:sz w:val="32"/>
          <w:szCs w:val="32"/>
        </w:rPr>
        <w:t>曲江区人力资源和社会保障局以涉嫌拒不支付劳动报酬罪依法将该案件移送公安机关查处。</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二、乐昌市查处乐昌市枝豆农业开发有限公司拖欠劳动报酬案件</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乐昌市枝豆农业开发有限公司，</w:t>
      </w:r>
      <w:r>
        <w:rPr>
          <w:rFonts w:hint="eastAsia" w:ascii="仿宋_GB2312" w:hAnsi="仿宋_GB2312" w:eastAsia="仿宋_GB2312" w:cs="仿宋_GB2312"/>
          <w:color w:val="auto"/>
          <w:sz w:val="32"/>
          <w:szCs w:val="32"/>
        </w:rPr>
        <w:t>社会信用代码：91440281MA51NGNJ8E</w:t>
      </w:r>
      <w:r>
        <w:rPr>
          <w:rFonts w:hint="eastAsia" w:ascii="仿宋_GB2312" w:hAnsi="仿宋_GB2312" w:eastAsia="仿宋_GB2312" w:cs="仿宋_GB2312"/>
          <w:color w:val="auto"/>
          <w:sz w:val="32"/>
          <w:szCs w:val="32"/>
          <w:lang w:eastAsia="zh-CN"/>
        </w:rPr>
        <w:t>；地址：乐昌市长来镇和村村委会办公楼第一层第一间；法定代表人：李秀娟。</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2023年12月15日，乐昌市人力资源和社会保障局接到劳动者投诉，反映该公司存在拖欠劳动报酬问题。</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经查，该公司拖欠3名劳动者2020年7月至2022年9月的劳动报酬共60374元。2024年1月2日，乐昌市人力资源和社会保障局对该欠薪投诉进行立案处理。同年1月8日，乐昌市人力资源和社会保障局依法向该公司作出《劳动保障监察限期改正指令书》，该公司逾期未履行。2024年2月7日，乐昌市人力资源和社会保障局以涉嫌拒不支付劳动报酬犯罪移送公安机关查处。</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2024年2月27日，乐昌市人力资源和社会保障局依法向该公司作出《劳动保障监察行政处理决定书》《劳动保障监察行政处罚决定书》，该公司舆情未履行。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outlineLvl w:val="9"/>
        <w:rPr>
          <w:rStyle w:val="7"/>
          <w:rFonts w:hint="eastAsia" w:ascii="黑体" w:hAnsi="黑体" w:eastAsia="黑体" w:cs="黑体"/>
          <w:b w:val="0"/>
          <w:bCs/>
          <w:color w:val="auto"/>
          <w:spacing w:val="27"/>
          <w:sz w:val="32"/>
          <w:szCs w:val="32"/>
        </w:rPr>
      </w:pPr>
      <w:r>
        <w:rPr>
          <w:rFonts w:hint="eastAsia" w:ascii="黑体" w:hAnsi="黑体" w:eastAsia="黑体" w:cs="黑体"/>
          <w:sz w:val="32"/>
          <w:szCs w:val="32"/>
          <w:lang w:val="en-US" w:eastAsia="zh-CN"/>
        </w:rPr>
        <w:t>三、新丰县</w:t>
      </w:r>
      <w:r>
        <w:rPr>
          <w:rStyle w:val="7"/>
          <w:rFonts w:hint="eastAsia" w:ascii="黑体" w:hAnsi="黑体" w:eastAsia="黑体" w:cs="黑体"/>
          <w:b w:val="0"/>
          <w:bCs/>
          <w:color w:val="auto"/>
          <w:sz w:val="32"/>
          <w:szCs w:val="32"/>
        </w:rPr>
        <w:t>查处广东涌创云髻太空城旅游开发有限公司</w:t>
      </w:r>
      <w:r>
        <w:rPr>
          <w:rStyle w:val="7"/>
          <w:rFonts w:hint="eastAsia" w:ascii="黑体" w:hAnsi="黑体" w:eastAsia="黑体" w:cs="黑体"/>
          <w:b w:val="0"/>
          <w:bCs/>
          <w:color w:val="auto"/>
          <w:spacing w:val="27"/>
          <w:sz w:val="32"/>
          <w:szCs w:val="32"/>
        </w:rPr>
        <w:t>拖欠劳动报酬案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广东涌创云髻太空城旅游开发有限公司，社会信用代码：91440233MABQXWAM1L；地址：新丰县丰城街道碧桂园大道58号翡翠山2街6号一楼；法定代表人：邱焯恒。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广东</w:t>
      </w:r>
      <w:r>
        <w:rPr>
          <w:rFonts w:hint="eastAsia" w:ascii="仿宋_GB2312" w:hAnsi="仿宋_GB2312" w:eastAsia="仿宋_GB2312" w:cs="仿宋_GB2312"/>
          <w:color w:val="auto"/>
          <w:sz w:val="32"/>
          <w:szCs w:val="32"/>
        </w:rPr>
        <w:t>省</w:t>
      </w:r>
      <w:r>
        <w:rPr>
          <w:rFonts w:hint="eastAsia" w:ascii="仿宋_GB2312" w:hAnsi="仿宋_GB2312" w:eastAsia="仿宋_GB2312" w:cs="仿宋_GB2312"/>
          <w:color w:val="auto"/>
          <w:sz w:val="32"/>
          <w:szCs w:val="32"/>
          <w:lang w:eastAsia="zh-CN"/>
        </w:rPr>
        <w:t>新丰县</w:t>
      </w:r>
      <w:r>
        <w:rPr>
          <w:rFonts w:hint="eastAsia" w:ascii="仿宋_GB2312" w:hAnsi="仿宋_GB2312" w:eastAsia="仿宋_GB2312" w:cs="仿宋_GB2312"/>
          <w:color w:val="auto"/>
          <w:sz w:val="32"/>
          <w:szCs w:val="32"/>
        </w:rPr>
        <w:t>人力资源社会保障局接到投诉，反映该公司存在拖欠劳动报酬问题。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rPr>
        <w:t>经查，该公司拖欠1名劳动者202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月至</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月劳动报酬</w:t>
      </w:r>
      <w:r>
        <w:rPr>
          <w:rFonts w:hint="eastAsia" w:ascii="仿宋_GB2312" w:hAnsi="仿宋_GB2312" w:eastAsia="仿宋_GB2312" w:cs="仿宋_GB2312"/>
          <w:color w:val="auto"/>
          <w:sz w:val="32"/>
          <w:szCs w:val="32"/>
          <w:lang w:val="en-US" w:eastAsia="zh-CN"/>
        </w:rPr>
        <w:t>18600</w:t>
      </w:r>
      <w:r>
        <w:rPr>
          <w:rFonts w:hint="eastAsia" w:ascii="仿宋_GB2312" w:hAnsi="仿宋_GB2312" w:eastAsia="仿宋_GB2312" w:cs="仿宋_GB2312"/>
          <w:color w:val="auto"/>
          <w:sz w:val="32"/>
          <w:szCs w:val="32"/>
        </w:rPr>
        <w:t>元。202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新丰县</w:t>
      </w:r>
      <w:r>
        <w:rPr>
          <w:rFonts w:hint="eastAsia" w:ascii="仿宋_GB2312" w:hAnsi="仿宋_GB2312" w:eastAsia="仿宋_GB2312" w:cs="仿宋_GB2312"/>
          <w:color w:val="auto"/>
          <w:sz w:val="32"/>
          <w:szCs w:val="32"/>
        </w:rPr>
        <w:t>人力资源社会保障局依法向该公司作出《劳动保障监察行政处理决定书》，该公司逾期未履行。202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1日，</w:t>
      </w:r>
      <w:r>
        <w:rPr>
          <w:rFonts w:hint="eastAsia" w:ascii="仿宋_GB2312" w:hAnsi="仿宋_GB2312" w:eastAsia="仿宋_GB2312" w:cs="仿宋_GB2312"/>
          <w:color w:val="auto"/>
          <w:sz w:val="32"/>
          <w:szCs w:val="32"/>
          <w:lang w:eastAsia="zh-CN"/>
        </w:rPr>
        <w:t>新丰县</w:t>
      </w:r>
      <w:r>
        <w:rPr>
          <w:rFonts w:hint="eastAsia" w:ascii="仿宋_GB2312" w:hAnsi="仿宋_GB2312" w:eastAsia="仿宋_GB2312" w:cs="仿宋_GB2312"/>
          <w:color w:val="auto"/>
          <w:sz w:val="32"/>
          <w:szCs w:val="32"/>
        </w:rPr>
        <w:t>人力资源社会保障局以涉嫌拒不支付劳动报酬罪依法将该案件移送公</w:t>
      </w:r>
      <w:bookmarkStart w:id="0" w:name="_GoBack"/>
      <w:bookmarkEnd w:id="0"/>
      <w:r>
        <w:rPr>
          <w:rFonts w:hint="eastAsia" w:ascii="仿宋_GB2312" w:hAnsi="仿宋_GB2312" w:eastAsia="仿宋_GB2312" w:cs="仿宋_GB2312"/>
          <w:color w:val="auto"/>
          <w:sz w:val="32"/>
          <w:szCs w:val="32"/>
        </w:rPr>
        <w:t>安机关查处。</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2"/>
                  <w:rPr>
                    <w:sz w:val="30"/>
                    <w:szCs w:val="30"/>
                  </w:rPr>
                </w:pPr>
                <w:r>
                  <w:rPr>
                    <w:rFonts w:hint="eastAsia"/>
                    <w:sz w:val="30"/>
                    <w:szCs w:val="30"/>
                  </w:rPr>
                  <w:fldChar w:fldCharType="begin"/>
                </w:r>
                <w:r>
                  <w:rPr>
                    <w:rFonts w:hint="eastAsia"/>
                    <w:sz w:val="30"/>
                    <w:szCs w:val="30"/>
                  </w:rPr>
                  <w:instrText xml:space="preserve"> PAGE  \* MERGEFORMAT </w:instrText>
                </w:r>
                <w:r>
                  <w:rPr>
                    <w:rFonts w:hint="eastAsia"/>
                    <w:sz w:val="30"/>
                    <w:szCs w:val="30"/>
                  </w:rPr>
                  <w:fldChar w:fldCharType="separate"/>
                </w:r>
                <w:r>
                  <w:rPr>
                    <w:sz w:val="30"/>
                    <w:szCs w:val="30"/>
                  </w:rPr>
                  <w:t>- 1 -</w:t>
                </w:r>
                <w:r>
                  <w:rPr>
                    <w:rFonts w:hint="eastAsia"/>
                    <w:sz w:val="30"/>
                    <w:szCs w:val="30"/>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E56AA"/>
    <w:rsid w:val="00083E64"/>
    <w:rsid w:val="000D317F"/>
    <w:rsid w:val="00294895"/>
    <w:rsid w:val="002E56AA"/>
    <w:rsid w:val="004063E0"/>
    <w:rsid w:val="00486DE3"/>
    <w:rsid w:val="004D4905"/>
    <w:rsid w:val="00501B99"/>
    <w:rsid w:val="00615335"/>
    <w:rsid w:val="006B0E2F"/>
    <w:rsid w:val="006E694F"/>
    <w:rsid w:val="008631A6"/>
    <w:rsid w:val="00B440FA"/>
    <w:rsid w:val="00B67DEA"/>
    <w:rsid w:val="00BC74F2"/>
    <w:rsid w:val="00C620AF"/>
    <w:rsid w:val="00E8742D"/>
    <w:rsid w:val="06BC7724"/>
    <w:rsid w:val="10CB6B2D"/>
    <w:rsid w:val="13292782"/>
    <w:rsid w:val="1C4708E8"/>
    <w:rsid w:val="20952BEE"/>
    <w:rsid w:val="21497B1C"/>
    <w:rsid w:val="2E787103"/>
    <w:rsid w:val="30DA2CC2"/>
    <w:rsid w:val="48C0295C"/>
    <w:rsid w:val="499753A8"/>
    <w:rsid w:val="53324E64"/>
    <w:rsid w:val="64A91A7F"/>
    <w:rsid w:val="693B4F00"/>
    <w:rsid w:val="6DE3704C"/>
    <w:rsid w:val="73706FEE"/>
    <w:rsid w:val="739D22F4"/>
    <w:rsid w:val="7DA03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szCs w:val="24"/>
    </w:rPr>
  </w:style>
  <w:style w:type="character" w:styleId="7">
    <w:name w:val="Strong"/>
    <w:basedOn w:val="6"/>
    <w:qFormat/>
    <w:uiPriority w:val="0"/>
    <w:rPr>
      <w:b/>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65</Words>
  <Characters>373</Characters>
  <Lines>3</Lines>
  <Paragraphs>1</Paragraphs>
  <TotalTime>5</TotalTime>
  <ScaleCrop>false</ScaleCrop>
  <LinksUpToDate>false</LinksUpToDate>
  <CharactersWithSpaces>437</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2024-03-14T10:44:00Z</dcterms:created>
  <dc:creator>Administrator</dc:creator>
  <cp:lastModifiedBy>Administrator</cp:lastModifiedBy>
  <cp:lastPrinted>2022-12-15T08:29:00Z</cp:lastPrinted>
  <dcterms:modified xsi:type="dcterms:W3CDTF">2024-03-20T09:53:39Z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ribbonExt">
    <vt:lpwstr>{"WPSExtOfficeTab":{"OnGetEnabled":false,"OnGetVisible":false}}</vt:lpwstr>
  </property>
  <property fmtid="{D5CDD505-2E9C-101B-9397-08002B2CF9AE}" pid="4" name="ICV">
    <vt:lpwstr>3888961E75154E89B5B2164839136276</vt:lpwstr>
  </property>
</Properties>
</file>