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Style w:val="9"/>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eastAsia="zh-CN"/>
          <w14:textFill>
            <w14:solidFill>
              <w14:schemeClr w14:val="tx1"/>
            </w14:solidFill>
          </w14:textFill>
        </w:rPr>
      </w:pPr>
      <w:r>
        <w:rPr>
          <w:rStyle w:val="9"/>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eastAsia="zh-CN"/>
          <w14:textFill>
            <w14:solidFill>
              <w14:schemeClr w14:val="tx1"/>
            </w14:solidFill>
          </w14:textFill>
        </w:rPr>
        <w:t>韶关市“广东人才优粤卡”服务办理指南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Style w:val="9"/>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w:t>
      </w:r>
      <w:r>
        <w:rPr>
          <w:rStyle w:val="9"/>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2024年版</w:t>
      </w:r>
      <w:r>
        <w:rPr>
          <w:rStyle w:val="9"/>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Style w:val="9"/>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both"/>
        <w:textAlignment w:val="auto"/>
        <w:rPr>
          <w:rStyle w:val="9"/>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一、“人才优粤卡”申领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left"/>
        <w:textAlignment w:val="auto"/>
        <w:rPr>
          <w:rStyle w:val="9"/>
          <w:rFonts w:hint="eastAsia" w:ascii="楷体_GB2312" w:hAnsi="楷体_GB2312" w:eastAsia="楷体_GB2312" w:cs="楷体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楷体_GB2312" w:hAnsi="楷体_GB2312" w:eastAsia="楷体_GB2312" w:cs="楷体_GB2312"/>
          <w:b w:val="0"/>
          <w:bCs/>
          <w:i w:val="0"/>
          <w:iCs w:val="0"/>
          <w:caps w:val="0"/>
          <w:color w:val="000000" w:themeColor="text1"/>
          <w:spacing w:val="0"/>
          <w:sz w:val="32"/>
          <w:szCs w:val="32"/>
          <w:shd w:val="clear" w:fill="FFFFFF"/>
          <w:lang w:val="en-US" w:eastAsia="zh-CN"/>
          <w14:textFill>
            <w14:solidFill>
              <w14:schemeClr w14:val="tx1"/>
            </w14:solidFill>
          </w14:textFill>
        </w:rPr>
        <w:t>（一）受理</w:t>
      </w:r>
      <w:r>
        <w:rPr>
          <w:rStyle w:val="9"/>
          <w:rFonts w:hint="eastAsia" w:ascii="楷体_GB2312" w:hAnsi="楷体_GB2312" w:eastAsia="楷体_GB2312" w:cs="楷体_GB2312"/>
          <w:b w:val="0"/>
          <w:bCs/>
          <w:i w:val="0"/>
          <w:iCs w:val="0"/>
          <w:caps w:val="0"/>
          <w:color w:val="000000" w:themeColor="text1"/>
          <w:spacing w:val="0"/>
          <w:sz w:val="32"/>
          <w:szCs w:val="32"/>
          <w:shd w:val="clear" w:fill="FFFFFF"/>
          <w14:textFill>
            <w14:solidFill>
              <w14:schemeClr w14:val="tx1"/>
            </w14:solidFill>
          </w14:textFill>
        </w:rPr>
        <w:t>时间</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left"/>
        <w:textAlignment w:val="auto"/>
        <w:rPr>
          <w:rStyle w:val="9"/>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工作日8:30-12:00，14:30-17:30受理申办。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left"/>
        <w:textAlignment w:val="auto"/>
        <w:rPr>
          <w:rFonts w:hint="eastAsia" w:ascii="楷体_GB2312" w:hAnsi="楷体_GB2312" w:eastAsia="楷体_GB2312" w:cs="楷体_GB2312"/>
          <w:b w:val="0"/>
          <w:bCs w:val="0"/>
          <w:color w:val="000000" w:themeColor="text1"/>
          <w:spacing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highlight w:val="none"/>
          <w:lang w:val="en-US" w:eastAsia="zh-CN"/>
          <w14:textFill>
            <w14:solidFill>
              <w14:schemeClr w14:val="tx1"/>
            </w14:solidFill>
          </w14:textFill>
        </w:rPr>
        <w:t>（二）受理对象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left"/>
        <w:textAlignment w:val="auto"/>
        <w:rPr>
          <w:rStyle w:val="9"/>
          <w:rFonts w:hint="default" w:ascii="仿宋_GB2312" w:hAnsi="仿宋_GB2312" w:eastAsia="仿宋_GB2312" w:cs="仿宋_GB2312"/>
          <w:b w:val="0"/>
          <w:bCs/>
          <w:i w:val="0"/>
          <w:iCs w:val="0"/>
          <w:caps w:val="0"/>
          <w:color w:val="000000" w:themeColor="text1"/>
          <w:spacing w:val="0"/>
          <w:sz w:val="32"/>
          <w:szCs w:val="32"/>
          <w:shd w:val="clear" w:fill="FFFFFF"/>
          <w:lang w:val="en-US"/>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在韶企事业单位符合申领条件的人才。公务员及参照公务员法管理的工作人员不列入申领范围。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申请人工作单位为省直单位及中央驻穗单位的，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径直向广东省人才服务局提出申请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left"/>
        <w:textAlignment w:val="auto"/>
        <w:rPr>
          <w:rStyle w:val="9"/>
          <w:rFonts w:hint="eastAsia" w:ascii="楷体_GB2312" w:hAnsi="楷体_GB2312" w:eastAsia="楷体_GB2312" w:cs="楷体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楷体_GB2312" w:hAnsi="楷体_GB2312" w:eastAsia="楷体_GB2312" w:cs="楷体_GB2312"/>
          <w:b w:val="0"/>
          <w:bCs/>
          <w:i w:val="0"/>
          <w:iCs w:val="0"/>
          <w:caps w:val="0"/>
          <w:color w:val="000000" w:themeColor="text1"/>
          <w:spacing w:val="0"/>
          <w:sz w:val="32"/>
          <w:szCs w:val="32"/>
          <w:shd w:val="clear" w:fill="FFFFFF"/>
          <w:lang w:val="en-US" w:eastAsia="zh-CN"/>
          <w14:textFill>
            <w14:solidFill>
              <w14:schemeClr w14:val="tx1"/>
            </w14:solidFill>
          </w14:textFill>
        </w:rPr>
        <w:t>（三）受理窗口及地址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left"/>
        <w:textAlignment w:val="auto"/>
        <w:rPr>
          <w:rStyle w:val="9"/>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韶关市</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eastAsia="zh-CN"/>
          <w14:textFill>
            <w14:solidFill>
              <w14:schemeClr w14:val="tx1"/>
            </w14:solidFill>
          </w14:textFill>
        </w:rPr>
        <w:t>高层次人才服务专区窗口（</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韶关市武江区沙洲一路2号广东韶关</w:t>
      </w:r>
      <w:r>
        <w:rPr>
          <w:rStyle w:val="9"/>
          <w:rFonts w:hint="eastAsia" w:ascii="仿宋_GB2312" w:hAnsi="仿宋_GB2312" w:eastAsia="仿宋_GB2312" w:cs="仿宋_GB2312"/>
          <w:b w:val="0"/>
          <w:bCs/>
          <w:i w:val="0"/>
          <w:iCs w:val="0"/>
          <w:caps w:val="0"/>
          <w:color w:val="000000" w:themeColor="text1"/>
          <w:spacing w:val="0"/>
          <w:sz w:val="32"/>
          <w:szCs w:val="32"/>
          <w:highlight w:val="none"/>
          <w:shd w:val="clear" w:fill="FFFFFF"/>
          <w:lang w:val="en-US" w:eastAsia="zh-CN"/>
          <w14:textFill>
            <w14:solidFill>
              <w14:schemeClr w14:val="tx1"/>
            </w14:solidFill>
          </w14:textFill>
        </w:rPr>
        <w:t>人力资源服务产业园</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一楼4号窗）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left"/>
        <w:textAlignment w:val="auto"/>
        <w:rPr>
          <w:rStyle w:val="9"/>
          <w:rFonts w:hint="eastAsia" w:ascii="仿宋_GB2312" w:hAnsi="仿宋_GB2312" w:eastAsia="仿宋_GB2312" w:cs="仿宋_GB2312"/>
          <w:b w:val="0"/>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kern w:val="0"/>
          <w:sz w:val="32"/>
          <w:szCs w:val="32"/>
          <w:shd w:val="clear" w:fill="FFFFFF"/>
          <w:lang w:val="en-US" w:eastAsia="zh-CN" w:bidi="ar"/>
          <w14:textFill>
            <w14:solidFill>
              <w14:schemeClr w14:val="tx1"/>
            </w14:solidFill>
          </w14:textFill>
        </w:rPr>
        <w:t>联系电话：0751-8530884；</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联系邮箱：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sgsgfq</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163.com</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jc w:val="left"/>
        <w:textAlignment w:val="auto"/>
        <w:rPr>
          <w:rStyle w:val="9"/>
          <w:rFonts w:hint="eastAsia" w:ascii="楷体_GB2312" w:hAnsi="楷体_GB2312" w:eastAsia="楷体_GB2312" w:cs="楷体_GB2312"/>
          <w:b w:val="0"/>
          <w:bCs/>
          <w:i w:val="0"/>
          <w:iCs w:val="0"/>
          <w:caps w:val="0"/>
          <w:color w:val="000000" w:themeColor="text1"/>
          <w:spacing w:val="0"/>
          <w:sz w:val="32"/>
          <w:szCs w:val="32"/>
          <w:shd w:val="clear" w:fill="FFFFFF"/>
          <w14:textFill>
            <w14:solidFill>
              <w14:schemeClr w14:val="tx1"/>
            </w14:solidFill>
          </w14:textFill>
        </w:rPr>
      </w:pPr>
      <w:r>
        <w:rPr>
          <w:rStyle w:val="9"/>
          <w:rFonts w:hint="eastAsia" w:ascii="楷体_GB2312" w:hAnsi="楷体_GB2312" w:eastAsia="楷体_GB2312" w:cs="楷体_GB2312"/>
          <w:b w:val="0"/>
          <w:bCs/>
          <w:i w:val="0"/>
          <w:iCs w:val="0"/>
          <w:caps w:val="0"/>
          <w:color w:val="000000" w:themeColor="text1"/>
          <w:spacing w:val="0"/>
          <w:sz w:val="32"/>
          <w:szCs w:val="32"/>
          <w:shd w:val="clear" w:fill="FFFFFF"/>
          <w:lang w:val="en-US" w:eastAsia="zh-CN"/>
          <w14:textFill>
            <w14:solidFill>
              <w14:schemeClr w14:val="tx1"/>
            </w14:solidFill>
          </w14:textFill>
        </w:rPr>
        <w:t>（四）申领条件及材料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符合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《广东省人才优粤卡实施办法》（粤府〔2023〕29号）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第二、四、五、六条的人才，请提供以下材料进行申请：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经申领人本人签名确认并加盖工作单位公章的《广东省人才优粤卡申请表》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themeColor="text1"/>
          <w:spacing w:val="0"/>
          <w:sz w:val="19"/>
          <w:szCs w:val="19"/>
          <w:highlight w:val="none"/>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2.劳动关系证明：</w:t>
      </w:r>
      <w:r>
        <w:rPr>
          <w:rFonts w:hint="eastAsia" w:ascii="微软雅黑" w:hAnsi="微软雅黑" w:eastAsia="微软雅黑" w:cs="微软雅黑"/>
          <w:i w:val="0"/>
          <w:iCs w:val="0"/>
          <w:caps w:val="0"/>
          <w:color w:val="000000" w:themeColor="text1"/>
          <w:spacing w:val="0"/>
          <w:sz w:val="19"/>
          <w:szCs w:val="19"/>
          <w:highlight w:val="none"/>
          <w:shd w:val="clear" w:fill="FFFFFF"/>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1）申请时申请人已全职在我省工作且在我省连续缴纳6个月及以上社会保险的，内地申请人无需单位提交劳动关系证明材料，由属地人社部门服务窗口系统内查验申请人社保记录；港澳台、外籍申请人需提供人社部门出具的不少于6个月的连续社保缴纳证明（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2）申请时申请人已全职在我省工作，未在我省缴纳社保但已连续缴纳6个月及以上个人所得税的，提供税务部门出具的申办日期前不少于6个月的连续纳税记录（原件）；有效期内的劳动合同（原件及复印件）或所在单位在申报日前一个月内出具的在职证明（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3）申请时申请人已与我省单位签订柔性引才合作协议的，须提供合作协议（原件及复印件）且每年在我省工作时间累计不少于6个月的劳动关系、工作鉴定等相关材料（原件），申请当年度或上一年度在我省工作时间累计不少于6个月的单位证明（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3.有效身份证件（原件及复印件），包括：身份证、港澳居民来往内地通行证、台湾居民来往大陆通行证、护照、外国人永久居留身份证、港澳台居民居住证；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4.守信承诺（在《广东省人才优粤卡申请表》中承诺）；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5.符合广东省人才优粤卡申领条件的相关证明材料等（原件及复印件，具体以受理机构要求为准，如奖项获得者、人才计划、人才项目入选者需提供证书、入选通知、项目批准通知或项目合同等证明材料；实验室及科研平台人才：提供申报单位批准成立或注册证明、人才认定材料等；企业类管理人才：提供申报企业资质材料、能体现申报人才职位的聘书或任职通知书等文件；学历类人才：提供毕业证、学位证及教育部门学历学位认证报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0" w:firstLineChars="200"/>
        <w:jc w:val="both"/>
        <w:textAlignment w:val="auto"/>
        <w:outlineLvl w:val="9"/>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6.证件照：一寸白底个人正面免冠证件照（规格：358像素（宽）×441像素，《广东省人才优粤卡申请表》中须张贴照片，同时提交电子版照片）。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highlight w:val="none"/>
          <w:shd w:val="clear" w:fill="FFFFFF"/>
          <w14:textFill>
            <w14:solidFill>
              <w14:schemeClr w14:val="tx1"/>
            </w14:solidFill>
          </w14:textFill>
        </w:rPr>
        <w:t>   </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（注：非中文证明材料均需经中国驻该国使领馆认证，并提供中文翻译件加盖翻译公司公章；在审核过程中，受理单位如对材料存疑，可要求申领人继续提供其他相关佐证材料。）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left"/>
        <w:textAlignment w:val="auto"/>
        <w:rPr>
          <w:rStyle w:val="9"/>
          <w:rFonts w:hint="eastAsia" w:ascii="楷体_GB2312" w:hAnsi="楷体_GB2312" w:eastAsia="楷体_GB2312" w:cs="楷体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楷体_GB2312" w:hAnsi="楷体_GB2312" w:eastAsia="楷体_GB2312" w:cs="楷体_GB2312"/>
          <w:b w:val="0"/>
          <w:bCs/>
          <w:i w:val="0"/>
          <w:iCs w:val="0"/>
          <w:caps w:val="0"/>
          <w:color w:val="000000" w:themeColor="text1"/>
          <w:spacing w:val="0"/>
          <w:sz w:val="32"/>
          <w:szCs w:val="32"/>
          <w:shd w:val="clear" w:fill="FFFFFF"/>
          <w:lang w:val="en-US" w:eastAsia="zh-CN"/>
          <w14:textFill>
            <w14:solidFill>
              <w14:schemeClr w14:val="tx1"/>
            </w14:solidFill>
          </w14:textFill>
        </w:rPr>
        <w:t>（五）申领程序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1.个人向工作单位提出办理需求，工作单位核对；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2.工作单位向</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韶关市</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eastAsia="zh-CN"/>
          <w14:textFill>
            <w14:solidFill>
              <w14:schemeClr w14:val="tx1"/>
            </w14:solidFill>
          </w14:textFill>
        </w:rPr>
        <w:t>高层次人才服务专区窗口</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提出办理申请；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韶关市</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eastAsia="zh-CN"/>
          <w14:textFill>
            <w14:solidFill>
              <w14:schemeClr w14:val="tx1"/>
            </w14:solidFill>
          </w14:textFill>
        </w:rPr>
        <w:t>高层次人才服务专区窗口</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受理申请，对提交材料进行核实，将初审通过的申请人材料报送省人才服务局进行资格确认，由省人才服务局按照确认名单进行制卡；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9"/>
          <w:rFonts w:hint="eastAsia" w:ascii="仿宋_GB2312" w:hAnsi="仿宋_GB2312" w:eastAsia="仿宋_GB2312" w:cs="仿宋_GB2312"/>
          <w:b/>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韶关市</w:t>
      </w:r>
      <w:r>
        <w:rPr>
          <w:rStyle w:val="9"/>
          <w:rFonts w:hint="eastAsia" w:ascii="仿宋_GB2312" w:hAnsi="仿宋_GB2312" w:eastAsia="仿宋_GB2312" w:cs="仿宋_GB2312"/>
          <w:b w:val="0"/>
          <w:bCs/>
          <w:i w:val="0"/>
          <w:iCs w:val="0"/>
          <w:caps w:val="0"/>
          <w:color w:val="000000" w:themeColor="text1"/>
          <w:spacing w:val="0"/>
          <w:sz w:val="32"/>
          <w:szCs w:val="32"/>
          <w:shd w:val="clear" w:fill="FFFFFF"/>
          <w:lang w:eastAsia="zh-CN"/>
          <w14:textFill>
            <w14:solidFill>
              <w14:schemeClr w14:val="tx1"/>
            </w14:solidFill>
          </w14:textFill>
        </w:rPr>
        <w:t>高层次人才服务专区窗口通知申请人本人按照申请时选择领取方式领卡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。如需代领，请领取人携带申请人本人签署的领卡委托书、申请人及领取人身份证件前往领卡。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rightChars="0" w:firstLine="704"/>
        <w:jc w:val="left"/>
        <w:textAlignment w:val="auto"/>
        <w:rPr>
          <w:rStyle w:val="9"/>
          <w:rFonts w:hint="eastAsia" w:ascii="仿宋_GB2312" w:hAnsi="仿宋_GB2312" w:eastAsia="仿宋_GB2312" w:cs="仿宋_GB2312"/>
          <w:b/>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二、“人才优粤卡”持卡人服务</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在韶工作的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人才优粤卡持卡人，可</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直接持卡或按规定直接申领韶关市“丹霞英才卡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A卡</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享受以下</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一至十</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项</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户籍办理</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持卡人及其配偶、子女可按本市落户规定在自有住所、租赁住所或工作单位集体户办理落户。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咨询电话如下：</w:t>
      </w:r>
    </w:p>
    <w:tbl>
      <w:tblPr>
        <w:tblStyle w:val="7"/>
        <w:tblW w:w="0" w:type="auto"/>
        <w:tblInd w:w="7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0"/>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单位名称</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韶关市公安局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kern w:val="0"/>
                <w:sz w:val="28"/>
                <w:szCs w:val="28"/>
                <w:shd w:val="clear" w:fill="FFFFFF"/>
                <w:lang w:val="en-US" w:eastAsia="zh-CN" w:bidi="ar"/>
                <w14:textFill>
                  <w14:solidFill>
                    <w14:schemeClr w14:val="tx1"/>
                  </w14:solidFill>
                </w14:textFill>
              </w:rPr>
              <w:t>0751-</w:t>
            </w: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8462742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浈江区公安分局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kern w:val="0"/>
                <w:sz w:val="28"/>
                <w:szCs w:val="28"/>
                <w:shd w:val="clear" w:fill="FFFFFF"/>
                <w:lang w:val="en-US" w:eastAsia="zh-CN" w:bidi="ar"/>
                <w14:textFill>
                  <w14:solidFill>
                    <w14:schemeClr w14:val="tx1"/>
                  </w14:solidFill>
                </w14:textFill>
              </w:rPr>
              <w:t>0751-</w:t>
            </w: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8252313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武江区公安分局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0751-8719004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曲江区公安分局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kern w:val="0"/>
                <w:sz w:val="28"/>
                <w:szCs w:val="28"/>
                <w:shd w:val="clear" w:fill="FFFFFF"/>
                <w:lang w:val="en-US" w:eastAsia="zh-CN" w:bidi="ar"/>
                <w14:textFill>
                  <w14:solidFill>
                    <w14:schemeClr w14:val="tx1"/>
                  </w14:solidFill>
                </w14:textFill>
              </w:rPr>
              <w:t>0751-</w:t>
            </w: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6839493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南雄市公安局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kern w:val="0"/>
                <w:sz w:val="28"/>
                <w:szCs w:val="28"/>
                <w:shd w:val="clear" w:fill="FFFFFF"/>
                <w:lang w:val="en-US" w:eastAsia="zh-CN" w:bidi="ar"/>
                <w14:textFill>
                  <w14:solidFill>
                    <w14:schemeClr w14:val="tx1"/>
                  </w14:solidFill>
                </w14:textFill>
              </w:rPr>
              <w:t>0751-</w:t>
            </w: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3899133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乐昌市公安局</w:t>
            </w:r>
          </w:p>
        </w:tc>
        <w:tc>
          <w:tcPr>
            <w:tcW w:w="388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kern w:val="0"/>
                <w:sz w:val="28"/>
                <w:szCs w:val="28"/>
                <w:shd w:val="clear" w:fill="FFFFFF"/>
                <w:lang w:val="en-US" w:eastAsia="zh-CN" w:bidi="ar"/>
                <w14:textFill>
                  <w14:solidFill>
                    <w14:schemeClr w14:val="tx1"/>
                  </w14:solidFill>
                </w14:textFill>
              </w:rPr>
              <w:t>0751-</w:t>
            </w: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6805849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Style w:val="9"/>
                <w:rFonts w:hint="eastAsia" w:ascii="仿宋_GB2312" w:hAnsi="仿宋_GB2312" w:eastAsia="仿宋_GB2312" w:cs="仿宋_GB2312"/>
                <w:b w:val="0"/>
                <w:bCs/>
                <w:i w:val="0"/>
                <w:iCs w:val="0"/>
                <w:caps w:val="0"/>
                <w:color w:val="000000" w:themeColor="text1"/>
                <w:spacing w:val="0"/>
                <w:kern w:val="0"/>
                <w:sz w:val="28"/>
                <w:szCs w:val="28"/>
                <w:shd w:val="clear" w:fill="FFFFFF"/>
                <w:lang w:val="en-US" w:eastAsia="zh-CN" w:bidi="ar"/>
                <w14:textFill>
                  <w14:solidFill>
                    <w14:schemeClr w14:val="tx1"/>
                  </w14:solidFill>
                </w14:textFill>
              </w:rPr>
              <w:t>0751-</w:t>
            </w: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6805882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仁化县公安局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0751-6391197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始兴县公安局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0751-3931507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翁源县公安局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0751-6841536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新丰县公安局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0751-6849872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乳源瑶族自治县公安局</w:t>
            </w:r>
          </w:p>
        </w:tc>
        <w:tc>
          <w:tcPr>
            <w:tcW w:w="3888" w:type="dxa"/>
            <w:vAlign w:val="center"/>
          </w:tcPr>
          <w:p>
            <w:pPr>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0751-5378220</w:t>
            </w:r>
          </w:p>
        </w:tc>
      </w:tr>
    </w:tbl>
    <w:p>
      <w:pPr>
        <w:ind w:firstLine="610"/>
        <w:rPr>
          <w:rFonts w:hint="default"/>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bCs/>
          <w:i w:val="0"/>
          <w:iCs w:val="0"/>
          <w:caps w:val="0"/>
          <w:color w:val="000000" w:themeColor="text1"/>
          <w:spacing w:val="0"/>
          <w:sz w:val="32"/>
          <w:szCs w:val="32"/>
          <w:u w:val="none"/>
          <w:shd w:val="clear" w:fill="FFFFFF"/>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val="en-US" w:eastAsia="zh-CN"/>
          <w14:textFill>
            <w14:solidFill>
              <w14:schemeClr w14:val="tx1"/>
            </w14:solidFill>
          </w14:textFill>
        </w:rPr>
        <w:t>（二）</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安居保障。</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持卡人可按照相关政策规定在我市工作单位所在地购买自住商品住房，享受人才公积金贷款</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优惠</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。可按照《韶关人才公寓管理办法》在我市申请人才公寓。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238" w:leftChars="304" w:hanging="1600" w:hangingChars="500"/>
        <w:textAlignment w:val="auto"/>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咨询电话：</w:t>
      </w: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（公积金贷款）市住房公积金管理中心0751-8177238</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234" w:leftChars="1064"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（申请人才公寓）市人才服务局 0751-8627189</w:t>
      </w:r>
    </w:p>
    <w:p>
      <w:pPr>
        <w:keepNext w:val="0"/>
        <w:keepLines w:val="0"/>
        <w:pageBreakBefore w:val="0"/>
        <w:numPr>
          <w:ilvl w:val="0"/>
          <w:numId w:val="0"/>
        </w:numPr>
        <w:overflowPunct/>
        <w:topLinePunct w:val="0"/>
        <w:autoSpaceDE/>
        <w:autoSpaceDN/>
        <w:bidi w:val="0"/>
        <w:adjustRightInd/>
        <w:spacing w:line="600" w:lineRule="exact"/>
        <w:ind w:firstLine="640" w:firstLineChars="200"/>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）子女入学。</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持卡人子女申请在我市入读幼儿园的，按照学前教育“就近就便”的入园原则，根据监护人及幼儿户籍所在地县（市、区）教育行政部门划定公布的幼儿园招生地段范围优先安排适龄（3</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6周岁）幼儿就近入读公办幼儿园（普惠性幼儿园），需摇号派位的，免于摇号。</w:t>
      </w:r>
    </w:p>
    <w:p>
      <w:pPr>
        <w:keepNext w:val="0"/>
        <w:keepLines w:val="0"/>
        <w:pageBreakBefore w:val="0"/>
        <w:numPr>
          <w:ilvl w:val="0"/>
          <w:numId w:val="0"/>
        </w:numPr>
        <w:overflowPunct/>
        <w:topLinePunct w:val="0"/>
        <w:autoSpaceDE/>
        <w:autoSpaceDN/>
        <w:bidi w:val="0"/>
        <w:adjustRightInd/>
        <w:spacing w:line="600" w:lineRule="exact"/>
        <w:ind w:firstLine="640" w:firstLineChars="200"/>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持卡人子女申请在我市入读义务教育阶段学校的，按照义务教育免试就近入学的规定，根据监护人及学生户籍所在地县（市、区）教育行政部门划定公布的学校招生地段范围优先安排适龄少年儿童就近入读公办学校，需摇号派位的，免于摇号。如不愿入读公办学校的，可选择入读民办学校，并由当地教育行政部门负责协调，优先解决。</w:t>
      </w:r>
    </w:p>
    <w:p>
      <w:pPr>
        <w:pStyle w:val="2"/>
        <w:keepNext w:val="0"/>
        <w:keepLines w:val="0"/>
        <w:pageBreakBefore w:val="0"/>
        <w:overflowPunct/>
        <w:topLinePunct w:val="0"/>
        <w:autoSpaceDE/>
        <w:autoSpaceDN/>
        <w:bidi w:val="0"/>
        <w:adjustRightInd/>
        <w:spacing w:line="600" w:lineRule="exact"/>
        <w:ind w:left="0" w:leftChars="0" w:firstLine="640"/>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咨询电话如下：</w:t>
      </w:r>
    </w:p>
    <w:p>
      <w:pPr>
        <w:ind w:firstLine="640"/>
        <w:rPr>
          <w:rFonts w:hint="eastAsia"/>
          <w:color w:val="000000" w:themeColor="text1"/>
          <w:lang w:val="en-US" w:eastAsia="zh-CN"/>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3"/>
        <w:gridCol w:w="210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黑体" w:hAnsi="黑体" w:eastAsia="黑体" w:cs="黑体"/>
                <w:color w:val="000000" w:themeColor="text1"/>
                <w:kern w:val="32"/>
                <w:sz w:val="32"/>
                <w:szCs w:val="32"/>
                <w:u w:val="none"/>
                <w:vertAlign w:val="baseline"/>
                <w:lang w:eastAsia="zh-CN"/>
                <w14:textFill>
                  <w14:solidFill>
                    <w14:schemeClr w14:val="tx1"/>
                  </w14:solidFill>
                </w14:textFill>
              </w:rPr>
            </w:pPr>
            <w:r>
              <w:rPr>
                <w:rFonts w:hint="eastAsia" w:ascii="黑体" w:hAnsi="黑体" w:eastAsia="黑体" w:cs="黑体"/>
                <w:color w:val="000000" w:themeColor="text1"/>
                <w:kern w:val="32"/>
                <w:sz w:val="32"/>
                <w:szCs w:val="32"/>
                <w:u w:val="none"/>
                <w:vertAlign w:val="baseline"/>
                <w:lang w:eastAsia="zh-CN"/>
                <w14:textFill>
                  <w14:solidFill>
                    <w14:schemeClr w14:val="tx1"/>
                  </w14:solidFill>
                </w14:textFill>
              </w:rPr>
              <w:t>单</w:t>
            </w:r>
            <w:r>
              <w:rPr>
                <w:rFonts w:hint="eastAsia" w:ascii="黑体" w:hAnsi="黑体" w:eastAsia="黑体" w:cs="黑体"/>
                <w:color w:val="000000" w:themeColor="text1"/>
                <w:kern w:val="32"/>
                <w:sz w:val="32"/>
                <w:szCs w:val="32"/>
                <w:u w:val="none"/>
                <w:vertAlign w:val="baseline"/>
                <w:lang w:val="en-US" w:eastAsia="zh-CN"/>
                <w14:textFill>
                  <w14:solidFill>
                    <w14:schemeClr w14:val="tx1"/>
                  </w14:solidFill>
                </w14:textFill>
              </w:rPr>
              <w:t xml:space="preserve">   </w:t>
            </w:r>
            <w:r>
              <w:rPr>
                <w:rFonts w:hint="eastAsia" w:ascii="黑体" w:hAnsi="黑体" w:eastAsia="黑体" w:cs="黑体"/>
                <w:color w:val="000000" w:themeColor="text1"/>
                <w:kern w:val="32"/>
                <w:sz w:val="32"/>
                <w:szCs w:val="32"/>
                <w:u w:val="none"/>
                <w:vertAlign w:val="baseline"/>
                <w:lang w:eastAsia="zh-CN"/>
                <w14:textFill>
                  <w14:solidFill>
                    <w14:schemeClr w14:val="tx1"/>
                  </w14:solidFill>
                </w14:textFill>
              </w:rPr>
              <w:t>位</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color w:val="000000" w:themeColor="text1"/>
                <w:kern w:val="32"/>
                <w:sz w:val="32"/>
                <w:szCs w:val="32"/>
                <w:u w:val="none"/>
                <w:vertAlign w:val="baseline"/>
                <w:lang w:eastAsia="zh-CN"/>
                <w14:textFill>
                  <w14:solidFill>
                    <w14:schemeClr w14:val="tx1"/>
                  </w14:solidFill>
                </w14:textFill>
              </w:rPr>
            </w:pPr>
            <w:r>
              <w:rPr>
                <w:rFonts w:hint="eastAsia" w:ascii="黑体" w:hAnsi="黑体" w:eastAsia="黑体" w:cs="黑体"/>
                <w:color w:val="000000" w:themeColor="text1"/>
                <w:kern w:val="32"/>
                <w:sz w:val="32"/>
                <w:szCs w:val="32"/>
                <w:u w:val="none"/>
                <w:vertAlign w:val="baseline"/>
                <w:lang w:eastAsia="zh-CN"/>
                <w14:textFill>
                  <w14:solidFill>
                    <w14:schemeClr w14:val="tx1"/>
                  </w14:solidFill>
                </w14:textFill>
              </w:rPr>
              <w:t>联系电话</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color w:val="000000" w:themeColor="text1"/>
                <w:kern w:val="32"/>
                <w:sz w:val="32"/>
                <w:szCs w:val="32"/>
                <w:u w:val="none"/>
                <w:vertAlign w:val="baseline"/>
                <w:lang w:eastAsia="zh-CN"/>
                <w14:textFill>
                  <w14:solidFill>
                    <w14:schemeClr w14:val="tx1"/>
                  </w14:solidFill>
                </w14:textFill>
              </w:rPr>
            </w:pPr>
            <w:r>
              <w:rPr>
                <w:rFonts w:hint="eastAsia" w:ascii="黑体" w:hAnsi="黑体" w:eastAsia="黑体" w:cs="黑体"/>
                <w:color w:val="000000" w:themeColor="text1"/>
                <w:kern w:val="32"/>
                <w:sz w:val="32"/>
                <w:szCs w:val="32"/>
                <w:u w:val="none"/>
                <w:vertAlign w:val="baseline"/>
                <w:lang w:eastAsia="zh-CN"/>
                <w14:textFill>
                  <w14:solidFill>
                    <w14:schemeClr w14:val="tx1"/>
                  </w14:solidFill>
                </w14:textFill>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韶关市教育局基础教育科</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val="en-US"/>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kern w:val="32"/>
                <w:sz w:val="28"/>
                <w:szCs w:val="28"/>
                <w:u w:val="none"/>
                <w:vertAlign w:val="baseline"/>
                <w:lang w:val="en-US"/>
                <w14:textFill>
                  <w14:solidFill>
                    <w14:schemeClr w14:val="tx1"/>
                  </w14:solidFill>
                </w14:textFill>
              </w:rPr>
              <w:t>8777060</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苏才念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浈江区教育局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8897019</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朱志明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武江区教育局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8153391</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肖向军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曲江区教育局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6676234</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曾晗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南雄市教育局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3825848</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蒋淑儒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乐昌市教育局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val="en-US"/>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55</w:t>
            </w:r>
            <w:r>
              <w:rPr>
                <w:rFonts w:hint="eastAsia" w:ascii="仿宋_GB2312" w:hAnsi="仿宋_GB2312" w:eastAsia="仿宋_GB2312" w:cs="仿宋_GB2312"/>
                <w:color w:val="000000" w:themeColor="text1"/>
                <w:sz w:val="28"/>
                <w:szCs w:val="28"/>
                <w:lang w:val="en-US"/>
                <w14:textFill>
                  <w14:solidFill>
                    <w14:schemeClr w14:val="tx1"/>
                  </w14:solidFill>
                </w14:textFill>
              </w:rPr>
              <w:t>53929</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曾志强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仁化县教育局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6357909</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苏世龙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始兴县教育局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3311889</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陈如鸿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翁源县教育局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2864031</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李小奕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新丰县教育局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2258368</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张小敏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乳源瑶族自治县教育局</w:t>
            </w:r>
            <w:r>
              <w:rPr>
                <w:rFonts w:hint="eastAsia" w:ascii="仿宋_GB2312" w:hAnsi="仿宋_GB2312" w:eastAsia="仿宋_GB2312" w:cs="仿宋_GB2312"/>
                <w:color w:val="000000" w:themeColor="text1"/>
                <w:sz w:val="28"/>
                <w:szCs w:val="28"/>
                <w:lang w:eastAsia="zh-CN"/>
                <w14:textFill>
                  <w14:solidFill>
                    <w14:schemeClr w14:val="tx1"/>
                  </w14:solidFill>
                </w14:textFill>
              </w:rPr>
              <w:t>教育股</w:t>
            </w:r>
          </w:p>
        </w:tc>
        <w:tc>
          <w:tcPr>
            <w:tcW w:w="2100"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val="en-US" w:eastAsia="zh-CN"/>
                <w14:textFill>
                  <w14:solidFill>
                    <w14:schemeClr w14:val="tx1"/>
                  </w14:solidFill>
                </w14:textFill>
              </w:rPr>
              <w:t>0751-</w:t>
            </w:r>
            <w:r>
              <w:rPr>
                <w:rFonts w:hint="eastAsia" w:ascii="仿宋_GB2312" w:hAnsi="仿宋_GB2312" w:eastAsia="仿宋_GB2312" w:cs="仿宋_GB2312"/>
                <w:color w:val="000000" w:themeColor="text1"/>
                <w:sz w:val="28"/>
                <w:szCs w:val="28"/>
                <w14:textFill>
                  <w14:solidFill>
                    <w14:schemeClr w14:val="tx1"/>
                  </w14:solidFill>
                </w14:textFill>
              </w:rPr>
              <w:t>5382961</w:t>
            </w:r>
          </w:p>
        </w:tc>
        <w:tc>
          <w:tcPr>
            <w:tcW w:w="178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32"/>
                <w:sz w:val="28"/>
                <w:szCs w:val="28"/>
                <w:u w:val="none"/>
                <w:vertAlign w:val="baseline"/>
                <w:lang w:eastAsia="zh-CN"/>
                <w14:textFill>
                  <w14:solidFill>
                    <w14:schemeClr w14:val="tx1"/>
                  </w14:solidFill>
                </w14:textFill>
              </w:rPr>
              <w:t>周育</w:t>
            </w:r>
          </w:p>
        </w:tc>
      </w:tr>
    </w:tbl>
    <w:p>
      <w:pPr>
        <w:ind w:firstLine="640"/>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bCs/>
          <w:i w:val="0"/>
          <w:iCs w:val="0"/>
          <w:caps w:val="0"/>
          <w:color w:val="000000" w:themeColor="text1"/>
          <w:spacing w:val="0"/>
          <w:sz w:val="32"/>
          <w:szCs w:val="32"/>
          <w:u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color="auto" w:fill="FFFFFF"/>
          <w:lang w:val="en-US" w:eastAsia="zh-CN"/>
          <w14:textFill>
            <w14:solidFill>
              <w14:schemeClr w14:val="tx1"/>
            </w14:solidFill>
          </w14:textFill>
        </w:rPr>
        <w:t>（四）</w:t>
      </w:r>
      <w:r>
        <w:rPr>
          <w:rFonts w:hint="eastAsia" w:ascii="楷体_GB2312" w:hAnsi="楷体_GB2312" w:eastAsia="楷体_GB2312" w:cs="楷体_GB2312"/>
          <w:b w:val="0"/>
          <w:bCs w:val="0"/>
          <w:i w:val="0"/>
          <w:iCs w:val="0"/>
          <w:caps w:val="0"/>
          <w:color w:val="000000" w:themeColor="text1"/>
          <w:spacing w:val="0"/>
          <w:sz w:val="32"/>
          <w:szCs w:val="32"/>
          <w:shd w:val="clear" w:color="auto" w:fill="FFFFFF"/>
          <w:lang w:eastAsia="zh-CN"/>
          <w14:textFill>
            <w14:solidFill>
              <w14:schemeClr w14:val="tx1"/>
            </w14:solidFill>
          </w14:textFill>
        </w:rPr>
        <w:t>社会保险。</w:t>
      </w:r>
      <w:r>
        <w:rPr>
          <w:rFonts w:hint="eastAsia" w:ascii="仿宋_GB2312" w:hAnsi="仿宋_GB2312" w:eastAsia="仿宋_GB2312" w:cs="仿宋_GB2312"/>
          <w:b w:val="0"/>
          <w:bCs w:val="0"/>
          <w:i w:val="0"/>
          <w:iCs w:val="0"/>
          <w:caps w:val="0"/>
          <w:color w:val="000000" w:themeColor="text1"/>
          <w:spacing w:val="0"/>
          <w:sz w:val="32"/>
          <w:szCs w:val="32"/>
          <w:shd w:val="clear" w:color="auto" w:fill="FFFFFF"/>
          <w:lang w:val="en-US" w:eastAsia="zh-CN"/>
          <w14:textFill>
            <w14:solidFill>
              <w14:schemeClr w14:val="tx1"/>
            </w14:solidFill>
          </w14:textFill>
        </w:rPr>
        <w:t>持卡人及其配偶、子女在我市享受“社保尊才”专属服务，由社保专业团队在全市范围内提供全流程服务。社保经办机构为持卡人及其配偶、子女提供全周期全流程的专属服务，做到第一时间响应、第一时间办理、第一时间反馈。在市社保经办服务大厅和各社保中心经办服务大厅设立“高层次人才服务专窗”，优先为高层次人才及其配偶、子女办理各项社会保险业务，在现有基础上最大化压缩办理时限实现随到随办，快速受理，符合条件的当场办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rPr>
          <w:rFonts w:hint="default"/>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kern w:val="2"/>
          <w:sz w:val="32"/>
          <w:szCs w:val="32"/>
          <w:shd w:val="clear" w:color="auto" w:fill="FFFFFF"/>
          <w:lang w:val="en-US" w:eastAsia="zh-CN" w:bidi="ar-SA"/>
          <w14:textFill>
            <w14:solidFill>
              <w14:schemeClr w14:val="tx1"/>
            </w14:solidFill>
          </w14:textFill>
        </w:rPr>
        <w:t>咨询电话：韶关市社会保险服务管理局 0751-8728935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val="en-US" w:eastAsia="zh-CN"/>
          <w14:textFill>
            <w14:solidFill>
              <w14:schemeClr w14:val="tx1"/>
            </w14:solidFill>
          </w14:textFill>
        </w:rPr>
        <w:t>（五）</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停居留和出入境。</w:t>
      </w:r>
      <w:r>
        <w:rPr>
          <w:rFonts w:hint="eastAsia" w:ascii="仿宋_GB2312" w:hAnsi="仿宋_GB2312" w:eastAsia="仿宋_GB2312" w:cs="仿宋_GB2312"/>
          <w:color w:val="000000" w:themeColor="text1"/>
          <w:sz w:val="32"/>
          <w:szCs w:val="32"/>
          <w:lang w:eastAsia="zh-CN"/>
          <w14:textFill>
            <w14:solidFill>
              <w14:schemeClr w14:val="tx1"/>
            </w14:solidFill>
          </w14:textFill>
        </w:rPr>
        <w:t>持卡人可按照相关政策在申请永久居留、办理签证证件等方面享受快捷便利服务；外籍持卡人及其外籍配偶、未成年子女，可按照相关政策办理有效期最长为5年相应种类的签证或居留许可。对来韶从事短期访问、商务事由的外籍持卡人，可按相关规定换发5年内有效的R字签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咨询电话：韶关市公安局</w:t>
      </w:r>
      <w:r>
        <w:rPr>
          <w:rFonts w:hint="eastAsia" w:ascii="仿宋_GB2312" w:hAnsi="仿宋_GB2312" w:eastAsia="仿宋_GB2312" w:cs="仿宋_GB2312"/>
          <w:color w:val="000000" w:themeColor="text1"/>
          <w:sz w:val="32"/>
          <w:szCs w:val="32"/>
          <w14:textFill>
            <w14:solidFill>
              <w14:schemeClr w14:val="tx1"/>
            </w14:solidFill>
          </w14:textFill>
        </w:rPr>
        <w:t>出入境管理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12367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val="en-US" w:eastAsia="zh-CN"/>
          <w14:textFill>
            <w14:solidFill>
              <w14:schemeClr w14:val="tx1"/>
            </w14:solidFill>
          </w14:textFill>
        </w:rPr>
        <w:t>（六）</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港澳签注。</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内地持卡人可根据相关规定享受往来港澳便利服务。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咨询电话：韶关市公安局</w:t>
      </w:r>
      <w:r>
        <w:rPr>
          <w:rFonts w:hint="eastAsia" w:ascii="仿宋_GB2312" w:hAnsi="仿宋_GB2312" w:eastAsia="仿宋_GB2312" w:cs="仿宋_GB2312"/>
          <w:color w:val="000000" w:themeColor="text1"/>
          <w:sz w:val="32"/>
          <w:szCs w:val="32"/>
          <w14:textFill>
            <w14:solidFill>
              <w14:schemeClr w14:val="tx1"/>
            </w14:solidFill>
          </w14:textFill>
        </w:rPr>
        <w:t>出入境管理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12367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val="en-US" w:eastAsia="zh-CN"/>
          <w14:textFill>
            <w14:solidFill>
              <w14:schemeClr w14:val="tx1"/>
            </w14:solidFill>
          </w14:textFill>
        </w:rPr>
        <w:t>（七）交通服务。</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持卡人及其配偶、子女可在我市申请办理机动车驾驶证审验、换证、补证和机动车注册、转移、变更、注销登记业务。持卡人可按本地户籍人员有关规定购置小型机动车。外籍持卡人凭通行证或护照、在我市居住或工作的证明，可享受市车管部门绿色通道服务，对与我国签订互相认可的境外驾驶证，优先办理境外驾驶证换发国内驾驶证业务。持卡人可免费乘坐市区含跨区公交车。</w:t>
      </w:r>
    </w:p>
    <w:p>
      <w:pPr>
        <w:keepNext w:val="0"/>
        <w:keepLines w:val="0"/>
        <w:pageBreakBefore w:val="0"/>
        <w:kinsoku/>
        <w:wordWrap/>
        <w:overflowPunct/>
        <w:topLinePunct w:val="0"/>
        <w:autoSpaceDE/>
        <w:autoSpaceDN/>
        <w:bidi w:val="0"/>
        <w:adjustRightInd/>
        <w:snapToGrid/>
        <w:spacing w:line="600" w:lineRule="exact"/>
        <w:ind w:left="0" w:leftChars="0" w:firstLine="42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咨询电话：（车管服务）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韶关市公安局交通警察支队 12123</w:t>
      </w:r>
    </w:p>
    <w:p>
      <w:pPr>
        <w:pStyle w:val="2"/>
        <w:rPr>
          <w:rFonts w:hint="default"/>
          <w:color w:val="000000" w:themeColor="text1"/>
          <w:spacing w:val="-1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28"/>
          <w:sz w:val="32"/>
          <w:szCs w:val="32"/>
          <w:lang w:val="en-US" w:eastAsia="zh-CN"/>
          <w14:textFill>
            <w14:solidFill>
              <w14:schemeClr w14:val="tx1"/>
            </w14:solidFill>
          </w14:textFill>
        </w:rPr>
        <w:t>（公交服务）韶关市交通运输局综合运输科 0751-8876419</w:t>
      </w:r>
    </w:p>
    <w:p>
      <w:pPr>
        <w:pStyle w:val="2"/>
        <w:keepNext w:val="0"/>
        <w:keepLines w:val="0"/>
        <w:pageBreakBefore w:val="0"/>
        <w:numPr>
          <w:ilvl w:val="0"/>
          <w:numId w:val="0"/>
        </w:numPr>
        <w:tabs>
          <w:tab w:val="left" w:pos="0"/>
        </w:tabs>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（八）知识产权服务。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持卡人在我市知识产权部门办理知识产权政策法规咨询、知识产权申请、知识产权维权援助等业务时享受专属便捷服务。</w:t>
      </w:r>
    </w:p>
    <w:p>
      <w:pPr>
        <w:keepNext w:val="0"/>
        <w:keepLines w:val="0"/>
        <w:pageBreakBefore w:val="0"/>
        <w:numPr>
          <w:ilvl w:val="0"/>
          <w:numId w:val="0"/>
        </w:numPr>
        <w:overflowPunct/>
        <w:topLinePunct w:val="0"/>
        <w:autoSpaceDE/>
        <w:autoSpaceDN/>
        <w:bidi w:val="0"/>
        <w:adjustRightInd/>
        <w:spacing w:line="600" w:lineRule="exact"/>
        <w:ind w:left="2310" w:leftChars="0" w:hanging="2310" w:hangingChars="1100"/>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咨询电话：</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知识产权促进类政策法规咨询、知识产权申请</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）韶关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市市场监督管理局 0751-</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8177158</w:t>
      </w:r>
    </w:p>
    <w:p>
      <w:pPr>
        <w:keepNext w:val="0"/>
        <w:keepLines w:val="0"/>
        <w:pageBreakBefore w:val="0"/>
        <w:numPr>
          <w:ilvl w:val="0"/>
          <w:numId w:val="0"/>
        </w:numPr>
        <w:overflowPunct/>
        <w:topLinePunct w:val="0"/>
        <w:autoSpaceDE/>
        <w:autoSpaceDN/>
        <w:bidi w:val="0"/>
        <w:adjustRightInd/>
        <w:spacing w:line="600" w:lineRule="exact"/>
        <w:ind w:left="0" w:leftChars="0" w:firstLine="2086" w:firstLineChars="700"/>
        <w:rPr>
          <w:rFonts w:hint="default"/>
          <w:color w:val="000000" w:themeColor="text1"/>
          <w:spacing w:val="-11"/>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32"/>
          <w:szCs w:val="32"/>
          <w:vertAlign w:val="baseline"/>
          <w:lang w:val="en-US" w:eastAsia="zh-CN"/>
          <w14:textFill>
            <w14:solidFill>
              <w14:schemeClr w14:val="tx1"/>
            </w14:solidFill>
          </w14:textFill>
        </w:rPr>
        <w:t>（知识产权保护类政策法规咨询、知识产权维权援助）</w:t>
      </w:r>
    </w:p>
    <w:p>
      <w:pPr>
        <w:keepNext w:val="0"/>
        <w:keepLines w:val="0"/>
        <w:pageBreakBefore w:val="0"/>
        <w:numPr>
          <w:ilvl w:val="0"/>
          <w:numId w:val="0"/>
        </w:numPr>
        <w:overflowPunct/>
        <w:topLinePunct w:val="0"/>
        <w:autoSpaceDE/>
        <w:autoSpaceDN/>
        <w:bidi w:val="0"/>
        <w:adjustRightInd/>
        <w:spacing w:line="600" w:lineRule="exact"/>
        <w:ind w:firstLine="2240" w:firstLineChars="700"/>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韶关市市场监督管理局 </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0751-8177212</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（九）医疗保障。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持卡人可在市内三级甲等公立医院和县（市、区）人民医院享有相应的医疗保障服务并建立个人健康档案，相关定点医院建立联系人对接制度，提供专家服务。</w:t>
      </w:r>
    </w:p>
    <w:p>
      <w:pPr>
        <w:pStyle w:val="2"/>
        <w:keepNext w:val="0"/>
        <w:keepLines w:val="0"/>
        <w:pageBreakBefore w:val="0"/>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咨询电话如下：</w:t>
      </w:r>
    </w:p>
    <w:tbl>
      <w:tblPr>
        <w:tblStyle w:val="6"/>
        <w:tblW w:w="8916"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148"/>
        <w:gridCol w:w="1872"/>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0"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000000" w:themeColor="text1"/>
                <w:sz w:val="28"/>
                <w:szCs w:val="36"/>
                <w:vertAlign w:val="baseline"/>
                <w:lang w:eastAsia="zh-CN"/>
                <w14:textFill>
                  <w14:solidFill>
                    <w14:schemeClr w14:val="tx1"/>
                  </w14:solidFill>
                </w14:textFill>
              </w:rPr>
            </w:pPr>
            <w:r>
              <w:rPr>
                <w:rFonts w:hint="eastAsia" w:ascii="黑体" w:hAnsi="黑体" w:eastAsia="黑体" w:cs="黑体"/>
                <w:color w:val="000000" w:themeColor="text1"/>
                <w:sz w:val="28"/>
                <w:szCs w:val="36"/>
                <w:vertAlign w:val="baseline"/>
                <w:lang w:eastAsia="zh-CN"/>
                <w14:textFill>
                  <w14:solidFill>
                    <w14:schemeClr w14:val="tx1"/>
                  </w14:solidFill>
                </w14:textFill>
              </w:rPr>
              <w:t>医院名称</w:t>
            </w:r>
          </w:p>
        </w:tc>
        <w:tc>
          <w:tcPr>
            <w:tcW w:w="2148"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000000" w:themeColor="text1"/>
                <w:sz w:val="28"/>
                <w:szCs w:val="36"/>
                <w:vertAlign w:val="baseline"/>
                <w:lang w:eastAsia="zh-CN"/>
                <w14:textFill>
                  <w14:solidFill>
                    <w14:schemeClr w14:val="tx1"/>
                  </w14:solidFill>
                </w14:textFill>
              </w:rPr>
            </w:pPr>
            <w:r>
              <w:rPr>
                <w:rFonts w:hint="eastAsia" w:ascii="黑体" w:hAnsi="黑体" w:eastAsia="黑体" w:cs="黑体"/>
                <w:color w:val="000000" w:themeColor="text1"/>
                <w:sz w:val="28"/>
                <w:szCs w:val="36"/>
                <w:vertAlign w:val="baseline"/>
                <w:lang w:eastAsia="zh-CN"/>
                <w14:textFill>
                  <w14:solidFill>
                    <w14:schemeClr w14:val="tx1"/>
                  </w14:solidFill>
                </w14:textFill>
              </w:rPr>
              <w:t>服务点</w:t>
            </w:r>
          </w:p>
        </w:tc>
        <w:tc>
          <w:tcPr>
            <w:tcW w:w="1872"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000000" w:themeColor="text1"/>
                <w:sz w:val="28"/>
                <w:szCs w:val="36"/>
                <w:vertAlign w:val="baseline"/>
                <w:lang w:eastAsia="zh-CN"/>
                <w14:textFill>
                  <w14:solidFill>
                    <w14:schemeClr w14:val="tx1"/>
                  </w14:solidFill>
                </w14:textFill>
              </w:rPr>
            </w:pPr>
            <w:r>
              <w:rPr>
                <w:rFonts w:hint="eastAsia" w:ascii="黑体" w:hAnsi="黑体" w:eastAsia="黑体" w:cs="黑体"/>
                <w:color w:val="000000" w:themeColor="text1"/>
                <w:sz w:val="28"/>
                <w:szCs w:val="36"/>
                <w:vertAlign w:val="baseline"/>
                <w:lang w:eastAsia="zh-CN"/>
                <w14:textFill>
                  <w14:solidFill>
                    <w14:schemeClr w14:val="tx1"/>
                  </w14:solidFill>
                </w14:textFill>
              </w:rPr>
              <w:t>联系人</w:t>
            </w:r>
          </w:p>
        </w:tc>
        <w:tc>
          <w:tcPr>
            <w:tcW w:w="2376"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000000" w:themeColor="text1"/>
                <w:sz w:val="28"/>
                <w:szCs w:val="36"/>
                <w:vertAlign w:val="baseline"/>
                <w:lang w:eastAsia="zh-CN"/>
                <w14:textFill>
                  <w14:solidFill>
                    <w14:schemeClr w14:val="tx1"/>
                  </w14:solidFill>
                </w14:textFill>
              </w:rPr>
            </w:pPr>
            <w:r>
              <w:rPr>
                <w:rFonts w:hint="eastAsia" w:ascii="黑体" w:hAnsi="黑体" w:eastAsia="黑体" w:cs="黑体"/>
                <w:color w:val="000000" w:themeColor="text1"/>
                <w:sz w:val="28"/>
                <w:szCs w:val="36"/>
                <w:vertAlign w:val="baseline"/>
                <w:lang w:eastAsia="zh-CN"/>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粤北人民医院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叶曦</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13435133443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市第一人民医院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预防保健科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邓洁玲</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15812987676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市中医院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吴少兰</w:t>
            </w:r>
          </w:p>
        </w:tc>
        <w:tc>
          <w:tcPr>
            <w:tcW w:w="2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13005376055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市妇幼保健院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门诊部</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张琳</w:t>
            </w:r>
          </w:p>
        </w:tc>
        <w:tc>
          <w:tcPr>
            <w:tcW w:w="2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15814998460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韶州人民医院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门急诊</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李智媛</w:t>
            </w:r>
          </w:p>
        </w:tc>
        <w:tc>
          <w:tcPr>
            <w:tcW w:w="2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15220825388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曲江区人民医院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叶春梅</w:t>
            </w:r>
          </w:p>
        </w:tc>
        <w:tc>
          <w:tcPr>
            <w:tcW w:w="2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13640192720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南雄市人民医院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急诊科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钟浩</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15812966460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住院部</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许海燕</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19925035739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乐昌市人民医院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医务股</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梁为民  </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13602918850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始兴县人民医院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周济忠</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13435104980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新丰县人民医院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体检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季观辉</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13435004428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仁化县人民医院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门诊部</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罗招美</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15992999598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翁源县人民医院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急诊科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刘杜日</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13450328915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乳源县人民医院</w:t>
            </w:r>
          </w:p>
        </w:tc>
        <w:tc>
          <w:tcPr>
            <w:tcW w:w="2148"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五楼体检中心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郑莲花</w:t>
            </w:r>
          </w:p>
        </w:tc>
        <w:tc>
          <w:tcPr>
            <w:tcW w:w="2376"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18038931691</w:t>
            </w:r>
          </w:p>
        </w:tc>
      </w:tr>
    </w:tbl>
    <w:p>
      <w:pPr>
        <w:pStyle w:val="2"/>
        <w:keepNext w:val="0"/>
        <w:keepLines w:val="0"/>
        <w:pageBreakBefore w:val="0"/>
        <w:numPr>
          <w:ilvl w:val="0"/>
          <w:numId w:val="0"/>
        </w:numPr>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（十）推荐配偶就业。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卡人家属随迁到韶关工作的，可向持卡人所在地人力资源和社会保障部门提出就业意愿，由人力资源和社会保障部门根据配偶就业履历及个人条件，按照“对口对应”原则，协调各有关部门及用人单位配合推荐首次就业。</w:t>
      </w:r>
    </w:p>
    <w:p>
      <w:pPr>
        <w:keepNext w:val="0"/>
        <w:keepLines w:val="0"/>
        <w:pageBreakBefore w:val="0"/>
        <w:numPr>
          <w:ilvl w:val="0"/>
          <w:numId w:val="0"/>
        </w:numPr>
        <w:overflowPunct/>
        <w:topLinePunct w:val="0"/>
        <w:autoSpaceDE/>
        <w:autoSpaceDN/>
        <w:bidi w:val="0"/>
        <w:adjustRightInd/>
        <w:spacing w:line="600" w:lineRule="exact"/>
        <w:ind w:left="0" w:left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咨询电话：韶关市就业服务管理局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0751-8728136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bCs/>
          <w:color w:val="000000" w:themeColor="text1"/>
          <w:sz w:val="32"/>
          <w:szCs w:val="32"/>
          <w:u w:val="singl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（十一）景区服务。</w:t>
      </w:r>
      <w:r>
        <w:rPr>
          <w:rFonts w:hint="eastAsia" w:ascii="仿宋_GB2312" w:hAnsi="仿宋_GB2312" w:eastAsia="仿宋_GB2312" w:cs="仿宋_GB2312"/>
          <w:color w:val="000000" w:themeColor="text1"/>
          <w:sz w:val="32"/>
          <w:szCs w:val="32"/>
          <w14:textFill>
            <w14:solidFill>
              <w14:schemeClr w14:val="tx1"/>
            </w14:solidFill>
          </w14:textFill>
        </w:rPr>
        <w:t>持卡人本人及随行的父母、配偶、子女在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市国有景区参观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可享受门票全免服务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在签约的非国有景区享受门票折扣减免优惠</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outlineLvl w:val="9"/>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p>
    <w:tbl>
      <w:tblPr>
        <w:tblStyle w:val="6"/>
        <w:tblW w:w="92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3"/>
        <w:gridCol w:w="1713"/>
        <w:gridCol w:w="948"/>
        <w:gridCol w:w="1104"/>
        <w:gridCol w:w="1961"/>
        <w:gridCol w:w="2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themeColor="text1"/>
                <w:sz w:val="24"/>
                <w:szCs w:val="24"/>
                <w:u w:val="none"/>
                <w14:textFill>
                  <w14:solidFill>
                    <w14:schemeClr w14:val="tx1"/>
                  </w14:solidFill>
                </w14:textFill>
              </w:rPr>
            </w:pP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t>区域</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4"/>
                <w:szCs w:val="24"/>
                <w:u w:val="none"/>
                <w14:textFill>
                  <w14:solidFill>
                    <w14:schemeClr w14:val="tx1"/>
                  </w14:solidFill>
                </w14:textFill>
              </w:rPr>
            </w:pP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t>景区名称</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4"/>
                <w:szCs w:val="24"/>
                <w:u w:val="none"/>
                <w14:textFill>
                  <w14:solidFill>
                    <w14:schemeClr w14:val="tx1"/>
                  </w14:solidFill>
                </w14:textFill>
              </w:rPr>
            </w:pP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t>景区</w:t>
            </w: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t>等级</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4"/>
                <w:szCs w:val="24"/>
                <w:u w:val="none"/>
                <w14:textFill>
                  <w14:solidFill>
                    <w14:schemeClr w14:val="tx1"/>
                  </w14:solidFill>
                </w14:textFill>
              </w:rPr>
            </w:pP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t>联系人</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4"/>
                <w:szCs w:val="24"/>
                <w:u w:val="none"/>
                <w14:textFill>
                  <w14:solidFill>
                    <w14:schemeClr w14:val="tx1"/>
                  </w14:solidFill>
                </w14:textFill>
              </w:rPr>
            </w:pP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t>联系电话</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4"/>
                <w:szCs w:val="24"/>
                <w:u w:val="none"/>
                <w14:textFill>
                  <w14:solidFill>
                    <w14:schemeClr w14:val="tx1"/>
                  </w14:solidFill>
                </w14:textFill>
              </w:rPr>
            </w:pPr>
            <w:r>
              <w:rPr>
                <w:rFonts w:hint="eastAsia" w:ascii="黑体" w:hAnsi="宋体" w:eastAsia="黑体" w:cs="黑体"/>
                <w:i w:val="0"/>
                <w:iCs w:val="0"/>
                <w:color w:val="000000" w:themeColor="text1"/>
                <w:kern w:val="0"/>
                <w:sz w:val="24"/>
                <w:szCs w:val="24"/>
                <w:u w:val="none"/>
                <w:lang w:val="en-US" w:eastAsia="zh-CN" w:bidi="ar"/>
                <w14:textFill>
                  <w14:solidFill>
                    <w14:schemeClr w14:val="tx1"/>
                  </w14:solidFill>
                </w14:textFill>
              </w:rPr>
              <w:t>折免优惠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曲江区</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经律论文化旅游小镇</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李奕</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18128936871</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“优粤卡”持卡人可免费游览后山景区（原价50元/人）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曲江区</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曲江区马坝人遗址景区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潘国璋</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13602902103</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乐昌市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古佛洞天景区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郭志豪</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13602917020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门票5折，仅对“优粤卡”持卡人本人有效，携带家属不享受本项优惠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乐昌市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龙王潭生态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旅游区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廖光生</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13719789880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免门票（优惠限本人及同行父母、配偶、子女），本人持“优粤卡”和身份证，配偶持结婚证和身份证，父母（含岳父母）子女持户口本和身份证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乐昌市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金鸡岭省级风景名胜区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张春生</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18127389931</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门票5折，仅对“优粤卡”持卡人本人有效，携带家属不享受本项优惠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南雄市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珠玑古巷·梅关古道景区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李训文</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13927822292</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对“优粤卡”持卡人及同行父母、配偶、子女享受免门票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南雄市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帽子峰旅游景区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凌国辉</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13288350240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持本人“优粤卡”、本人身份证，持卡人本人及随行的父母、配偶及子女，可享受帽子峰旅游景区大门票五折优惠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南雄市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香草世界森林公园</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陈敏</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13642575493</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免大门门票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南雄市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三佳农业公园</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陈东枚</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18826359898</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免大门门票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6"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南雄市</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南雄泉水谷景区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彭胜华</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18027733124</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“优粤卡”持卡人及其同行直系亲属可在购买观光门票时享受8折优惠，购买漂流门票时可享受景区员工价优惠129元每人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仁化县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韶关市丹霞山风景名胜区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8"/>
                <w:szCs w:val="28"/>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吴寿佳</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宋体" w:eastAsia="仿宋_GB2312" w:cs="仿宋_GB2312"/>
                <w:i w:val="0"/>
                <w:iCs w:val="0"/>
                <w:color w:val="000000" w:themeColor="text1"/>
                <w:sz w:val="28"/>
                <w:szCs w:val="28"/>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13927816339</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免门票（优惠限本人及同行父母、配偶、子女)，本人持“优粤卡”和身份证，配偶持结婚证和身份证，父母（含岳父母）子女持户口本和身份证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仁化县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石塘古村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李玉玲</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18128920622</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仁化县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五马寨</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陈晔</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13826359977</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仁化县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金</w:t>
            </w:r>
            <w:r>
              <w:rPr>
                <w:rStyle w:val="12"/>
                <w:color w:val="000000" w:themeColor="text1"/>
                <w:lang w:val="en-US" w:eastAsia="zh-CN" w:bidi="ar"/>
                <w14:textFill>
                  <w14:solidFill>
                    <w14:schemeClr w14:val="tx1"/>
                  </w14:solidFill>
                </w14:textFill>
              </w:rPr>
              <w:t>喆</w:t>
            </w: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园</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谢细英</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13826337074</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仁化县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凡口国家矿山公园</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陈卫东</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0751-6310221</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仁化县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丹霞灵溪景区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高</w:t>
            </w:r>
            <w:r>
              <w:rPr>
                <w:rStyle w:val="12"/>
                <w:color w:val="000000" w:themeColor="text1"/>
                <w:lang w:val="en-US" w:eastAsia="zh-CN" w:bidi="ar"/>
                <w14:textFill>
                  <w14:solidFill>
                    <w14:schemeClr w14:val="tx1"/>
                  </w14:solidFill>
                </w14:textFill>
              </w:rPr>
              <w:t>譽</w:t>
            </w: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珈</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13609029661</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对“优粤卡”持卡人免门票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始兴县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满堂客家大围</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8"/>
                <w:szCs w:val="28"/>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张毓洋</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8"/>
                <w:szCs w:val="28"/>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15015085760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“优粤卡”持卡人及随行的父母、配偶、子女（限亲属5人）享受免门票服务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始兴县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红梨村景区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傅根华</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18922598728</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始兴县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始兴开心农庄</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马冬娇</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18127397708</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免门票，仅对“优粤卡”持卡人本人有效，携带家属不享受本项优惠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翁源县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东华山风景区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袁小龙</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17819288631</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翁源县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梅兰谷风景区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饶宇庚</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18927817183</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翁源县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宋体" w:eastAsia="仿宋_GB2312" w:cs="仿宋_GB2312"/>
                <w:i w:val="0"/>
                <w:iCs w:val="0"/>
                <w:color w:val="000000" w:themeColor="text1"/>
                <w:sz w:val="28"/>
                <w:szCs w:val="28"/>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江尾农耕文化园</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沈仲灯</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13924459195</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免门票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2"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新丰县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color w:val="000000" w:themeColor="text1"/>
                <w:lang w:val="en-US" w:eastAsia="zh-CN"/>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新丰云天海温泉原始森林度假村</w:t>
            </w:r>
          </w:p>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陈向智</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13827906122</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themeColor="text1"/>
                <w:sz w:val="20"/>
                <w:szCs w:val="20"/>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凡持有“优粤卡”的前来新丰云天海度假可尊享以下优惠：               1.温泉门票尊享：    （1）周一至周五78元/人；                 （2）周六/周日88元/人。                         2.客房尊享携程官网的8.5折。              3.元旦和春节价格另行通知。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8"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新丰县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新丰江源温泉旅游度假山庄</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丘春媚</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18023676663</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themeColor="text1"/>
                <w:sz w:val="20"/>
                <w:szCs w:val="20"/>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即日起到2024年4月30日止，温泉门票优惠价68元/人，住房按照携程卖价8.8折；以上优惠不适用于重大节假日，例如国庆黄金周，春节黄金周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新丰县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广东云髻山温泉度假山庄</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陈丽珍</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18927837998</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凡持有“优粤卡”的，持卡人本人免费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乳源县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宋体" w:eastAsia="仿宋_GB2312" w:cs="仿宋_GB2312"/>
                <w:i w:val="0"/>
                <w:iCs w:val="0"/>
                <w:color w:val="000000" w:themeColor="text1"/>
                <w:sz w:val="28"/>
                <w:szCs w:val="28"/>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韶关市云门山生态文化旅游区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钟焕兴</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13360903353</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“优粤卡”持卡人及随行的父母、配偶、子女（限亲属5人）在景区大门售票窗口购买景区在售票种享受5折优惠（已享受相关优惠的特殊群体不再享受半价优惠，园内二消项目不参与，优惠时间至2024年12月31日）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乳源县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宋体" w:eastAsia="仿宋_GB2312" w:cs="仿宋_GB2312"/>
                <w:i w:val="0"/>
                <w:iCs w:val="0"/>
                <w:color w:val="000000" w:themeColor="text1"/>
                <w:sz w:val="28"/>
                <w:szCs w:val="28"/>
                <w:u w:val="none"/>
                <w:lang w:val="en-US"/>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韶关市丽宫旅游区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钟小平</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13827999228</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“优粤卡”持卡人及随行的父母、配偶、子女（限亲属5人）享受温泉门票门市价半价优惠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乳源县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广东大峡谷</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张典文</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13827995208</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“优粤卡”持卡人及随行的父母、配偶、子女（限亲属5人）享受免门票服务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乳源县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广东天井山国家森林公园</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杨金梅</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13827994297</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“优粤卡”持卡人及随行的父母、配偶、子女（限亲属5人）享受免门票服务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乳源县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仙门奇峡景区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李世友</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13531459001</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“优粤卡”持卡人及随行的父母、配偶、子女（限亲属5人）享受免门票服务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乳源县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蓝山源旅游区</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AAA</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许其凤</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8"/>
                <w:szCs w:val="28"/>
                <w:u w:val="none"/>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13827997719</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“优粤卡”持卡人及随行的父母、配偶、子女（限亲属5人）享受温泉或客房预订按政府协议现付价优惠</w:t>
            </w:r>
          </w:p>
        </w:tc>
      </w:tr>
    </w:tbl>
    <w:p>
      <w:pPr>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（十二）金融服务。</w:t>
      </w:r>
      <w:r>
        <w:rPr>
          <w:rFonts w:hint="eastAsia" w:ascii="仿宋_GB2312" w:hAnsi="仿宋_GB2312" w:eastAsia="仿宋_GB2312" w:cs="仿宋_GB2312"/>
          <w:color w:val="000000" w:themeColor="text1"/>
          <w:sz w:val="32"/>
          <w:szCs w:val="32"/>
          <w14:textFill>
            <w14:solidFill>
              <w14:schemeClr w14:val="tx1"/>
            </w14:solidFill>
          </w14:textFill>
        </w:rPr>
        <w:t>持卡人在我市商业银行网点办理个人业务享受VIP服务。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咨询电话如下：</w:t>
      </w:r>
    </w:p>
    <w:tbl>
      <w:tblPr>
        <w:tblStyle w:val="7"/>
        <w:tblW w:w="9228"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36"/>
        <w:gridCol w:w="2232"/>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黑体" w:hAnsi="黑体" w:eastAsia="黑体" w:cs="黑体"/>
                <w:b w:val="0"/>
                <w:bCs w:val="0"/>
                <w:color w:val="000000" w:themeColor="text1"/>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32"/>
                <w:szCs w:val="32"/>
                <w:vertAlign w:val="baseline"/>
                <w:lang w:val="en-US" w:eastAsia="zh-CN"/>
                <w14:textFill>
                  <w14:solidFill>
                    <w14:schemeClr w14:val="tx1"/>
                  </w14:solidFill>
                </w14:textFill>
              </w:rPr>
              <w:t>银行名称</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黑体" w:hAnsi="黑体" w:eastAsia="黑体" w:cs="黑体"/>
                <w:b w:val="0"/>
                <w:bCs w:val="0"/>
                <w:color w:val="000000" w:themeColor="text1"/>
                <w:sz w:val="32"/>
                <w:szCs w:val="32"/>
                <w:vertAlign w:val="baseline"/>
                <w:lang w:eastAsia="zh-CN"/>
                <w14:textFill>
                  <w14:solidFill>
                    <w14:schemeClr w14:val="tx1"/>
                  </w14:solidFill>
                </w14:textFill>
              </w:rPr>
            </w:pPr>
            <w:r>
              <w:rPr>
                <w:rFonts w:hint="eastAsia" w:ascii="黑体" w:hAnsi="黑体" w:eastAsia="黑体" w:cs="黑体"/>
                <w:b w:val="0"/>
                <w:bCs w:val="0"/>
                <w:color w:val="000000" w:themeColor="text1"/>
                <w:sz w:val="32"/>
                <w:szCs w:val="32"/>
                <w:vertAlign w:val="baseline"/>
                <w:lang w:eastAsia="zh-CN"/>
                <w14:textFill>
                  <w14:solidFill>
                    <w14:schemeClr w14:val="tx1"/>
                  </w14:solidFill>
                </w14:textFill>
              </w:rPr>
              <w:t>联系人</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黑体" w:hAnsi="黑体" w:eastAsia="黑体" w:cs="黑体"/>
                <w:b w:val="0"/>
                <w:bCs w:val="0"/>
                <w:color w:val="000000" w:themeColor="text1"/>
                <w:sz w:val="32"/>
                <w:szCs w:val="32"/>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32"/>
                <w:szCs w:val="32"/>
                <w:vertAlign w:val="baseline"/>
                <w:lang w:val="en-US" w:eastAsia="zh-CN"/>
                <w14:textFill>
                  <w14:solidFill>
                    <w14:schemeClr w14:val="tx1"/>
                  </w14:solidFill>
                </w14:textFill>
              </w:rPr>
              <w:t>固定电话</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黑体" w:hAnsi="黑体" w:eastAsia="黑体" w:cs="黑体"/>
                <w:b w:val="0"/>
                <w:bCs w:val="0"/>
                <w:color w:val="000000" w:themeColor="text1"/>
                <w:sz w:val="32"/>
                <w:szCs w:val="32"/>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32"/>
                <w:szCs w:val="32"/>
                <w:vertAlign w:val="baseline"/>
                <w:lang w:val="en-US" w:eastAsia="zh-CN"/>
                <w14:textFill>
                  <w14:solidFill>
                    <w14:schemeClr w14:val="tx1"/>
                  </w14:solidFill>
                </w14:textFill>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工商银行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叶敏</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0751-8632672</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13826340293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农业银行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郑小娜</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0751-8621634</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18211395283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中国银行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张满娇</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0751-8186835</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13826301973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建设银行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郑睿</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0751-8619921</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18826136377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交通银行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李江华</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0751-8806971</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13112098212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邮储银行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李秋平</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0751-8810112</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13827936811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东莞银行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刘励</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0751-8606922</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13005361654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广发银行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郭彬</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0751-8177941</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13509866898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广州银行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夏宇</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13192876212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汇丰银行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黄琳琳</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0751-8154016</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13719739497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韶关农商行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叶颖</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0751-8617486</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乐昌农商行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陈丽军</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13922574862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仁化农商行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赖睿洁</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0751-6358716</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18718300447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始兴大众村镇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银行</w:t>
            </w:r>
          </w:p>
        </w:tc>
        <w:tc>
          <w:tcPr>
            <w:tcW w:w="2136"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刘骐铭</w:t>
            </w:r>
          </w:p>
        </w:tc>
        <w:tc>
          <w:tcPr>
            <w:tcW w:w="223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0751-3167881</w:t>
            </w:r>
          </w:p>
        </w:tc>
        <w:tc>
          <w:tcPr>
            <w:tcW w:w="2592" w:type="dxa"/>
            <w:noWrap w:val="0"/>
            <w:vAlign w:val="top"/>
          </w:tcPr>
          <w:p>
            <w:pPr>
              <w:keepNext w:val="0"/>
              <w:keepLines w:val="0"/>
              <w:pageBreakBefore w:val="0"/>
              <w:overflowPunct/>
              <w:topLinePunct w:val="0"/>
              <w:autoSpaceDE/>
              <w:autoSpaceDN/>
              <w:bidi w:val="0"/>
              <w:adjustRightInd/>
              <w:spacing w:line="600" w:lineRule="exact"/>
              <w:ind w:left="0" w:leftChars="0"/>
              <w:jc w:val="center"/>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18675110837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（十三）法律服务。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持卡人在韶州公证处办理个人业务享受“绿色通道”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咨询电话：韶州公证处 0751-8872255</w:t>
      </w:r>
    </w:p>
    <w:p>
      <w:pPr>
        <w:keepNext w:val="0"/>
        <w:keepLines w:val="0"/>
        <w:pageBreakBefore w:val="0"/>
        <w:numPr>
          <w:ilvl w:val="0"/>
          <w:numId w:val="0"/>
        </w:numPr>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（十四）人才驿站服务。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持卡人参加市、县（市、区）或有关部门组织的活动或自行休闲疗养，可按规定优惠入住人才驿站服务基地。</w:t>
      </w:r>
    </w:p>
    <w:p>
      <w:pPr>
        <w:keepNext w:val="0"/>
        <w:keepLines w:val="0"/>
        <w:pageBreakBefore w:val="0"/>
        <w:overflowPunct/>
        <w:topLinePunct w:val="0"/>
        <w:autoSpaceDE/>
        <w:autoSpaceDN/>
        <w:bidi w:val="0"/>
        <w:adjustRightInd/>
        <w:spacing w:line="600" w:lineRule="exact"/>
        <w:ind w:left="0" w:left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咨询电话：韶关市人才驿站 0751-8539836</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（十五）职称申报。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人才优粤卡A卡持卡人首次参加职称评审的，可不受本人资历和任职年限限制申报相应职称。</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咨询电话：</w:t>
      </w: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韶关市人社局专业技术人员管理科 0751-8728320</w:t>
      </w:r>
    </w:p>
    <w:p>
      <w:pPr>
        <w:pStyle w:val="2"/>
        <w:keepNext w:val="0"/>
        <w:keepLines w:val="0"/>
        <w:pageBreakBefore w:val="0"/>
        <w:overflowPunct/>
        <w:topLinePunct w:val="0"/>
        <w:autoSpaceDE/>
        <w:autoSpaceDN/>
        <w:bidi w:val="0"/>
        <w:adjustRightInd/>
        <w:spacing w:line="600" w:lineRule="exact"/>
        <w:ind w:left="0" w:leftChars="0" w:firstLine="0" w:firstLineChars="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（十六）特设岗位聘用。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人才优粤卡A卡持卡人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受聘至事业单位，现有岗位难以满足需求的可以按规定申请设置特设岗位，不受岗位总量、最高等级和结构比例限制。其薪酬纳入单位绩效工资总量单列管理，不纳入总量调控基数。</w:t>
      </w:r>
    </w:p>
    <w:p>
      <w:pPr>
        <w:keepNext w:val="0"/>
        <w:keepLines w:val="0"/>
        <w:pageBreakBefore w:val="0"/>
        <w:overflowPunct/>
        <w:topLinePunct w:val="0"/>
        <w:autoSpaceDE/>
        <w:autoSpaceDN/>
        <w:bidi w:val="0"/>
        <w:adjustRightInd/>
        <w:spacing w:line="600" w:lineRule="exact"/>
        <w:ind w:left="0" w:leftChars="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咨询电话：</w:t>
      </w: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韶关市人社局事业单位人员管理科 0751-8728392</w:t>
      </w:r>
    </w:p>
    <w:p>
      <w:pPr>
        <w:pStyle w:val="2"/>
        <w:keepNext w:val="0"/>
        <w:keepLines w:val="0"/>
        <w:pageBreakBefore w:val="0"/>
        <w:numPr>
          <w:ilvl w:val="0"/>
          <w:numId w:val="0"/>
        </w:numPr>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（十七）科研申报指导。</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人才优粤卡A卡持卡人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在科技主管部门进行科研申报时，享受专人指导对接服务。</w:t>
      </w:r>
    </w:p>
    <w:p>
      <w:pPr>
        <w:keepNext w:val="0"/>
        <w:keepLines w:val="0"/>
        <w:pageBreakBefore w:val="0"/>
        <w:numPr>
          <w:ilvl w:val="0"/>
          <w:numId w:val="0"/>
        </w:numPr>
        <w:overflowPunct/>
        <w:topLinePunct w:val="0"/>
        <w:autoSpaceDE/>
        <w:autoSpaceDN/>
        <w:bidi w:val="0"/>
        <w:adjustRightInd/>
        <w:spacing w:line="600" w:lineRule="exact"/>
        <w:ind w:left="0" w:leftChars="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咨询电话：韶关市科学技术局 0751-8639953</w:t>
      </w:r>
    </w:p>
    <w:p>
      <w:pPr>
        <w:keepNext w:val="0"/>
        <w:keepLines w:val="0"/>
        <w:pageBreakBefore w:val="0"/>
        <w:numPr>
          <w:ilvl w:val="0"/>
          <w:numId w:val="0"/>
        </w:numPr>
        <w:overflowPunct/>
        <w:topLinePunct w:val="0"/>
        <w:autoSpaceDE/>
        <w:autoSpaceDN/>
        <w:bidi w:val="0"/>
        <w:adjustRightInd/>
        <w:spacing w:line="600" w:lineRule="exact"/>
        <w:ind w:left="0" w:leftChars="0" w:firstLine="838" w:firstLineChars="26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numPr>
          <w:ilvl w:val="0"/>
          <w:numId w:val="0"/>
        </w:numPr>
        <w:overflowPunct/>
        <w:topLinePunct w:val="0"/>
        <w:autoSpaceDE/>
        <w:autoSpaceDN/>
        <w:bidi w:val="0"/>
        <w:adjustRightInd/>
        <w:spacing w:line="600" w:lineRule="exact"/>
        <w:ind w:firstLine="640" w:firstLineChars="200"/>
        <w:rPr>
          <w:rFonts w:hint="default"/>
          <w:color w:val="000000" w:themeColor="text1"/>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服务总咨询电话：</w:t>
      </w:r>
      <w:r>
        <w:rPr>
          <w:rFonts w:hint="eastAsia" w:ascii="仿宋_GB2312" w:hAnsi="仿宋_GB2312" w:eastAsia="仿宋_GB2312" w:cs="仿宋_GB2312"/>
          <w:color w:val="000000" w:themeColor="text1"/>
          <w:spacing w:val="-17"/>
          <w:sz w:val="32"/>
          <w:szCs w:val="32"/>
          <w:lang w:val="en-US" w:eastAsia="zh-CN"/>
          <w14:textFill>
            <w14:solidFill>
              <w14:schemeClr w14:val="tx1"/>
            </w14:solidFill>
          </w14:textFill>
        </w:rPr>
        <w:t>韶关市高层次人才服务专区 0751-8530884。</w:t>
      </w:r>
    </w:p>
    <w:sectPr>
      <w:footerReference r:id="rId3"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B2620"/>
    <w:rsid w:val="00464BB3"/>
    <w:rsid w:val="013A1BEF"/>
    <w:rsid w:val="01577564"/>
    <w:rsid w:val="018F4729"/>
    <w:rsid w:val="02801DAF"/>
    <w:rsid w:val="03131BE3"/>
    <w:rsid w:val="03756F52"/>
    <w:rsid w:val="039F1223"/>
    <w:rsid w:val="041F408F"/>
    <w:rsid w:val="04392C7B"/>
    <w:rsid w:val="04847AE7"/>
    <w:rsid w:val="04A362D9"/>
    <w:rsid w:val="05A57E5B"/>
    <w:rsid w:val="06823204"/>
    <w:rsid w:val="081C68A7"/>
    <w:rsid w:val="08484995"/>
    <w:rsid w:val="08D932BE"/>
    <w:rsid w:val="096B08A8"/>
    <w:rsid w:val="09B73CDB"/>
    <w:rsid w:val="0A563DE3"/>
    <w:rsid w:val="0A6B650E"/>
    <w:rsid w:val="0AFD7516"/>
    <w:rsid w:val="0C0C3E30"/>
    <w:rsid w:val="0C211D10"/>
    <w:rsid w:val="0C2656C3"/>
    <w:rsid w:val="0D66783A"/>
    <w:rsid w:val="0E8D4EEA"/>
    <w:rsid w:val="0F0943CA"/>
    <w:rsid w:val="0F30316C"/>
    <w:rsid w:val="0FE6189C"/>
    <w:rsid w:val="0FF05D35"/>
    <w:rsid w:val="112934B3"/>
    <w:rsid w:val="11A842EB"/>
    <w:rsid w:val="147311BB"/>
    <w:rsid w:val="15D37EBC"/>
    <w:rsid w:val="15EC749C"/>
    <w:rsid w:val="161B6114"/>
    <w:rsid w:val="16474282"/>
    <w:rsid w:val="176236CD"/>
    <w:rsid w:val="1853607C"/>
    <w:rsid w:val="18A16C3C"/>
    <w:rsid w:val="18B70F8E"/>
    <w:rsid w:val="1A7267F4"/>
    <w:rsid w:val="1ABB2620"/>
    <w:rsid w:val="1B850A3A"/>
    <w:rsid w:val="1BB116FE"/>
    <w:rsid w:val="1BBC666E"/>
    <w:rsid w:val="1D411A0D"/>
    <w:rsid w:val="1E0F2BE0"/>
    <w:rsid w:val="1E6E02FD"/>
    <w:rsid w:val="1EAF59E0"/>
    <w:rsid w:val="201523AC"/>
    <w:rsid w:val="20B83431"/>
    <w:rsid w:val="20FF72E4"/>
    <w:rsid w:val="21114CBE"/>
    <w:rsid w:val="21B0294B"/>
    <w:rsid w:val="21BA34FB"/>
    <w:rsid w:val="225F45FB"/>
    <w:rsid w:val="227E778C"/>
    <w:rsid w:val="22A144DF"/>
    <w:rsid w:val="25564F1A"/>
    <w:rsid w:val="25AB36AD"/>
    <w:rsid w:val="26497962"/>
    <w:rsid w:val="27C70597"/>
    <w:rsid w:val="283E209B"/>
    <w:rsid w:val="2843304A"/>
    <w:rsid w:val="285F0E0F"/>
    <w:rsid w:val="29DC30C4"/>
    <w:rsid w:val="2B092EAC"/>
    <w:rsid w:val="2BBF4F68"/>
    <w:rsid w:val="2C806D1B"/>
    <w:rsid w:val="2D2B7759"/>
    <w:rsid w:val="2E0E36DB"/>
    <w:rsid w:val="2E4E4CD8"/>
    <w:rsid w:val="301C42BA"/>
    <w:rsid w:val="305F362E"/>
    <w:rsid w:val="307F7848"/>
    <w:rsid w:val="30AC106F"/>
    <w:rsid w:val="30F143BD"/>
    <w:rsid w:val="31444DDC"/>
    <w:rsid w:val="333A4B6C"/>
    <w:rsid w:val="33F207BD"/>
    <w:rsid w:val="345E14DE"/>
    <w:rsid w:val="345E712D"/>
    <w:rsid w:val="349063C9"/>
    <w:rsid w:val="35386606"/>
    <w:rsid w:val="364C2C9A"/>
    <w:rsid w:val="386A6542"/>
    <w:rsid w:val="38F74E20"/>
    <w:rsid w:val="394E4271"/>
    <w:rsid w:val="394E47ED"/>
    <w:rsid w:val="39DE6212"/>
    <w:rsid w:val="3A2833C6"/>
    <w:rsid w:val="3A516B3B"/>
    <w:rsid w:val="3AA85DBA"/>
    <w:rsid w:val="3B8D2A59"/>
    <w:rsid w:val="3BFD11E6"/>
    <w:rsid w:val="3C527512"/>
    <w:rsid w:val="3CD97E1E"/>
    <w:rsid w:val="3CEF15EC"/>
    <w:rsid w:val="3CF77EA5"/>
    <w:rsid w:val="3E486A8F"/>
    <w:rsid w:val="3EF81747"/>
    <w:rsid w:val="40065864"/>
    <w:rsid w:val="401A5D9D"/>
    <w:rsid w:val="40203E46"/>
    <w:rsid w:val="43250BD3"/>
    <w:rsid w:val="43252C2C"/>
    <w:rsid w:val="43417D6B"/>
    <w:rsid w:val="44BC28D1"/>
    <w:rsid w:val="454317C5"/>
    <w:rsid w:val="45DD232A"/>
    <w:rsid w:val="45FC6C59"/>
    <w:rsid w:val="4613297A"/>
    <w:rsid w:val="4674416E"/>
    <w:rsid w:val="47C016D8"/>
    <w:rsid w:val="48523101"/>
    <w:rsid w:val="492B3B20"/>
    <w:rsid w:val="49BF426D"/>
    <w:rsid w:val="4A5D571E"/>
    <w:rsid w:val="4AF22FD6"/>
    <w:rsid w:val="4B025EE7"/>
    <w:rsid w:val="4B6F0046"/>
    <w:rsid w:val="4C0305C5"/>
    <w:rsid w:val="4D305845"/>
    <w:rsid w:val="4D8D225A"/>
    <w:rsid w:val="4E162C24"/>
    <w:rsid w:val="4E5D5F31"/>
    <w:rsid w:val="4F27544C"/>
    <w:rsid w:val="4FF76728"/>
    <w:rsid w:val="502B4A5B"/>
    <w:rsid w:val="51827758"/>
    <w:rsid w:val="5208045C"/>
    <w:rsid w:val="526547F9"/>
    <w:rsid w:val="52C32D95"/>
    <w:rsid w:val="53B54CBB"/>
    <w:rsid w:val="549765D3"/>
    <w:rsid w:val="54EC1D14"/>
    <w:rsid w:val="54F850CB"/>
    <w:rsid w:val="54FD72FB"/>
    <w:rsid w:val="56F17AB0"/>
    <w:rsid w:val="577770D8"/>
    <w:rsid w:val="58670730"/>
    <w:rsid w:val="5973411A"/>
    <w:rsid w:val="5A7631AC"/>
    <w:rsid w:val="5CBA70EA"/>
    <w:rsid w:val="5D29461C"/>
    <w:rsid w:val="5D5A3522"/>
    <w:rsid w:val="5DA550F8"/>
    <w:rsid w:val="5DA81DC4"/>
    <w:rsid w:val="5ECA269B"/>
    <w:rsid w:val="5EDB5863"/>
    <w:rsid w:val="5F8160EB"/>
    <w:rsid w:val="61304C00"/>
    <w:rsid w:val="62A63868"/>
    <w:rsid w:val="62C018AB"/>
    <w:rsid w:val="64524C2B"/>
    <w:rsid w:val="66B06666"/>
    <w:rsid w:val="671464DC"/>
    <w:rsid w:val="679909C4"/>
    <w:rsid w:val="68DF1251"/>
    <w:rsid w:val="69141D1C"/>
    <w:rsid w:val="696D2B2B"/>
    <w:rsid w:val="69D87525"/>
    <w:rsid w:val="6A0235DA"/>
    <w:rsid w:val="6B984874"/>
    <w:rsid w:val="6CCA195E"/>
    <w:rsid w:val="6CEC4566"/>
    <w:rsid w:val="6DE02513"/>
    <w:rsid w:val="6F216B95"/>
    <w:rsid w:val="6FA318E9"/>
    <w:rsid w:val="7004207B"/>
    <w:rsid w:val="72073171"/>
    <w:rsid w:val="720B4530"/>
    <w:rsid w:val="72151765"/>
    <w:rsid w:val="727F3954"/>
    <w:rsid w:val="72CC6B8C"/>
    <w:rsid w:val="72FE2A2C"/>
    <w:rsid w:val="73042778"/>
    <w:rsid w:val="757E53EC"/>
    <w:rsid w:val="767652FB"/>
    <w:rsid w:val="77B36C42"/>
    <w:rsid w:val="78A42330"/>
    <w:rsid w:val="7A6B4218"/>
    <w:rsid w:val="7AE5112F"/>
    <w:rsid w:val="7B59386F"/>
    <w:rsid w:val="7BAB45F2"/>
    <w:rsid w:val="7CFA3D1C"/>
    <w:rsid w:val="7D42050F"/>
    <w:rsid w:val="7E146F97"/>
    <w:rsid w:val="7E361F9A"/>
    <w:rsid w:val="7EB65E72"/>
    <w:rsid w:val="7F8D53F2"/>
    <w:rsid w:val="7F9B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420" w:leftChars="200"/>
      <w:jc w:val="both"/>
    </w:pPr>
    <w:rPr>
      <w:rFonts w:ascii="Times New Roman" w:hAnsi="Times New Roman" w:eastAsia="宋体" w:cs="Times New Roman"/>
      <w:kern w:val="2"/>
      <w:sz w:val="30"/>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font41"/>
    <w:basedOn w:val="8"/>
    <w:qFormat/>
    <w:uiPriority w:val="0"/>
    <w:rPr>
      <w:rFonts w:hint="eastAsia" w:ascii="仿宋_GB2312" w:eastAsia="仿宋_GB2312" w:cs="仿宋_GB2312"/>
      <w:color w:val="000000"/>
      <w:sz w:val="28"/>
      <w:szCs w:val="28"/>
      <w:u w:val="none"/>
    </w:rPr>
  </w:style>
  <w:style w:type="character" w:customStyle="1" w:styleId="11">
    <w:name w:val="font11"/>
    <w:basedOn w:val="8"/>
    <w:qFormat/>
    <w:uiPriority w:val="0"/>
    <w:rPr>
      <w:rFonts w:hint="eastAsia" w:ascii="宋体" w:hAnsi="宋体" w:eastAsia="宋体" w:cs="宋体"/>
      <w:color w:val="000000"/>
      <w:sz w:val="28"/>
      <w:szCs w:val="28"/>
      <w:u w:val="none"/>
    </w:rPr>
  </w:style>
  <w:style w:type="character" w:customStyle="1" w:styleId="12">
    <w:name w:val="font01"/>
    <w:basedOn w:val="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2023-05-05T02:40:00Z</dcterms:created>
  <dc:creator>admin</dc:creator>
  <cp:lastModifiedBy>吴颖</cp:lastModifiedBy>
  <dcterms:modified xsi:type="dcterms:W3CDTF">2024-01-15T08:02:37Z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500A4C532E974F83BBDCDA3F92D9720E</vt:lpwstr>
  </property>
  <property fmtid="{D5CDD505-2E9C-101B-9397-08002B2CF9AE}" pid="4" name="ribbonExt">
    <vt:lpwstr>{"WPSExtOfficeTab":{"OnGetEnabled":false,"OnGetVisible":false}}</vt:lpwstr>
  </property>
</Properties>
</file>