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t>韶关</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市</w:t>
      </w:r>
      <w:r>
        <w:rPr>
          <w:rFonts w:hint="eastAsia" w:ascii="方正小标宋简体" w:hAnsi="方正小标宋简体" w:eastAsia="方正小标宋简体" w:cs="方正小标宋简体"/>
          <w:b w:val="0"/>
          <w:bCs w:val="0"/>
          <w:color w:val="000000" w:themeColor="text1"/>
          <w:sz w:val="36"/>
          <w:szCs w:val="36"/>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6"/>
          <w:szCs w:val="36"/>
          <w:u w:val="single"/>
          <w:lang w:eastAsia="zh-CN"/>
          <w14:textFill>
            <w14:solidFill>
              <w14:schemeClr w14:val="tx1"/>
            </w14:solidFill>
          </w14:textFill>
        </w:rPr>
        <w:t>竹稻种植与加工</w:t>
      </w:r>
      <w:r>
        <w:rPr>
          <w:rFonts w:hint="eastAsia" w:ascii="方正小标宋简体" w:hAnsi="方正小标宋简体" w:eastAsia="方正小标宋简体" w:cs="方正小标宋简体"/>
          <w:b w:val="0"/>
          <w:bCs w:val="0"/>
          <w:color w:val="000000" w:themeColor="text1"/>
          <w:sz w:val="36"/>
          <w:szCs w:val="36"/>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职业技能培训课程标准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2021年5月11日</w:t>
      </w:r>
    </w:p>
    <w:p>
      <w:pPr>
        <w:ind w:firstLine="1440" w:firstLineChars="400"/>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color w:val="000000" w:themeColor="text1"/>
          <w:sz w:val="36"/>
          <w:szCs w:val="36"/>
          <w:lang w:eastAsia="zh-CN"/>
          <w14:textFill>
            <w14:solidFill>
              <w14:schemeClr w14:val="tx1"/>
            </w14:solidFill>
          </w14:textFill>
        </w:rPr>
        <w:t>宋建伟</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sz w:val="36"/>
          <w:szCs w:val="36"/>
          <w:lang w:eastAsia="zh-CN"/>
          <w14:textFill>
            <w14:solidFill>
              <w14:schemeClr w14:val="tx1"/>
            </w14:solidFill>
          </w14:textFill>
        </w:rPr>
        <w:t>韶关市电子商务商会</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一、培训说明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竹稻种植与加工</w:t>
      </w:r>
      <w:r>
        <w:rPr>
          <w:rFonts w:hint="eastAsia" w:ascii="仿宋_GB2312" w:hAnsi="仿宋_GB2312" w:eastAsia="仿宋_GB2312" w:cs="仿宋_GB2312"/>
          <w:color w:val="000000" w:themeColor="text1"/>
          <w:sz w:val="32"/>
          <w:szCs w:val="32"/>
          <w14:textFill>
            <w14:solidFill>
              <w14:schemeClr w14:val="tx1"/>
            </w14:solidFill>
          </w14:textFill>
        </w:rPr>
        <w:t>职业技能培训课程标准</w:t>
      </w:r>
    </w:p>
    <w:p>
      <w:pPr>
        <w:ind w:left="319" w:leftChars="152"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 编制依据：本培训课程标准参考</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竹稻种植与加工 </w:t>
      </w:r>
      <w:r>
        <w:rPr>
          <w:rFonts w:hint="eastAsia" w:ascii="仿宋_GB2312" w:hAnsi="仿宋_GB2312" w:eastAsia="仿宋_GB2312" w:cs="仿宋_GB2312"/>
          <w:color w:val="000000" w:themeColor="text1"/>
          <w:sz w:val="32"/>
          <w:szCs w:val="32"/>
          <w14:textFill>
            <w14:solidFill>
              <w14:schemeClr w14:val="tx1"/>
            </w14:solidFill>
          </w14:textFill>
        </w:rPr>
        <w:t>职业技能标准编制。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1.3 适用受训对象：</w:t>
      </w:r>
      <w:r>
        <w:rPr>
          <w:rFonts w:hint="eastAsia" w:ascii="仿宋_GB2312" w:hAnsi="仿宋" w:eastAsia="仿宋_GB2312" w:cs="仿宋_GB2312"/>
          <w:kern w:val="0"/>
          <w:sz w:val="32"/>
          <w:szCs w:val="32"/>
        </w:rPr>
        <w:t>目前从事或有意愿从事</w:t>
      </w:r>
      <w:r>
        <w:rPr>
          <w:rFonts w:hint="eastAsia" w:ascii="仿宋_GB2312" w:hAnsi="仿宋" w:eastAsia="仿宋_GB2312" w:cs="仿宋"/>
          <w:sz w:val="32"/>
          <w:szCs w:val="32"/>
          <w:lang w:eastAsia="zh-CN"/>
        </w:rPr>
        <w:t>竹稻</w:t>
      </w:r>
      <w:r>
        <w:rPr>
          <w:rFonts w:hint="eastAsia" w:ascii="仿宋_GB2312" w:hAnsi="仿宋_GB2312" w:eastAsia="仿宋_GB2312" w:cs="仿宋_GB2312"/>
          <w:sz w:val="32"/>
          <w:szCs w:val="32"/>
        </w:rPr>
        <w:t>种植</w:t>
      </w:r>
      <w:r>
        <w:rPr>
          <w:rFonts w:hint="eastAsia" w:ascii="仿宋_GB2312" w:hAnsi="仿宋_GB2312" w:eastAsia="仿宋_GB2312" w:cs="仿宋_GB2312"/>
          <w:sz w:val="32"/>
          <w:szCs w:val="32"/>
          <w:lang w:eastAsia="zh-CN"/>
        </w:rPr>
        <w:t>与加工</w:t>
      </w:r>
      <w:r>
        <w:rPr>
          <w:rFonts w:hint="eastAsia" w:ascii="仿宋_GB2312" w:hAnsi="仿宋_GB2312" w:eastAsia="仿宋_GB2312" w:cs="仿宋_GB2312"/>
          <w:sz w:val="32"/>
          <w:szCs w:val="32"/>
        </w:rPr>
        <w:t>人员</w:t>
      </w:r>
      <w:r>
        <w:rPr>
          <w:rFonts w:hint="eastAsia" w:ascii="仿宋_GB2312" w:hAnsi="仿宋" w:eastAsia="仿宋_GB2312" w:cs="仿宋_GB2312"/>
          <w:kern w:val="0"/>
          <w:sz w:val="32"/>
          <w:szCs w:val="32"/>
        </w:rPr>
        <w:t>（</w:t>
      </w:r>
      <w:r>
        <w:rPr>
          <w:rFonts w:hint="eastAsia" w:ascii="仿宋_GB2312" w:hAnsi="仿宋_GB2312" w:eastAsia="仿宋_GB2312" w:cs="仿宋_GB2312"/>
          <w:sz w:val="32"/>
          <w:szCs w:val="32"/>
        </w:rPr>
        <w:t>全日制在校生、机关事业单位在编人员除外</w:t>
      </w:r>
      <w:r>
        <w:rPr>
          <w:rFonts w:hint="eastAsia" w:ascii="仿宋_GB2312" w:hAnsi="仿宋" w:eastAsia="仿宋_GB2312" w:cs="仿宋_GB2312"/>
          <w:kern w:val="0"/>
          <w:sz w:val="32"/>
          <w:szCs w:val="32"/>
        </w:rPr>
        <w:t>）。优先考虑目前从事和有意愿从事种植</w:t>
      </w:r>
      <w:r>
        <w:rPr>
          <w:rFonts w:hint="eastAsia" w:ascii="仿宋_GB2312" w:hAnsi="仿宋_GB2312" w:eastAsia="仿宋_GB2312" w:cs="仿宋_GB2312"/>
          <w:sz w:val="32"/>
          <w:szCs w:val="32"/>
          <w:lang w:eastAsia="zh-CN"/>
        </w:rPr>
        <w:t>与加工</w:t>
      </w:r>
      <w:r>
        <w:rPr>
          <w:rFonts w:hint="eastAsia" w:ascii="仿宋_GB2312" w:hAnsi="仿宋" w:eastAsia="仿宋_GB2312" w:cs="仿宋_GB2312"/>
          <w:kern w:val="0"/>
          <w:sz w:val="32"/>
          <w:szCs w:val="32"/>
        </w:rPr>
        <w:t>行业人员，优先安排有意愿参加培训的建档立卡贫困户劳动力、就业困难人员、戒毒康复人员、退伍军人。</w:t>
      </w:r>
    </w:p>
    <w:p>
      <w:pPr>
        <w:ind w:firstLine="640"/>
        <w:rPr>
          <w:rFonts w:ascii="仿宋_GB2312" w:eastAsia="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1.4 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color w:val="000000" w:themeColor="text1"/>
          <w:sz w:val="32"/>
          <w:szCs w:val="32"/>
          <w14:textFill>
            <w14:solidFill>
              <w14:schemeClr w14:val="tx1"/>
            </w14:solidFill>
          </w14:textFill>
        </w:rPr>
        <w:t>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sz w:val="32"/>
          <w:szCs w:val="32"/>
        </w:rPr>
        <w:t>培训教师应具备2名及2名以上师资队伍，并掌握丰富的</w:t>
      </w:r>
      <w:r>
        <w:rPr>
          <w:rFonts w:hint="eastAsia" w:ascii="仿宋_GB2312" w:eastAsia="仿宋_GB2312"/>
          <w:color w:val="000000"/>
          <w:sz w:val="32"/>
          <w:szCs w:val="32"/>
          <w:lang w:eastAsia="zh-CN"/>
        </w:rPr>
        <w:t>竹稻</w:t>
      </w:r>
      <w:r>
        <w:rPr>
          <w:rFonts w:hint="eastAsia" w:ascii="仿宋_GB2312" w:eastAsia="仿宋_GB2312"/>
          <w:color w:val="000000"/>
          <w:sz w:val="32"/>
          <w:szCs w:val="32"/>
        </w:rPr>
        <w:t>种植</w:t>
      </w:r>
      <w:r>
        <w:rPr>
          <w:rFonts w:hint="eastAsia" w:ascii="仿宋_GB2312" w:hAnsi="仿宋_GB2312" w:eastAsia="仿宋_GB2312" w:cs="仿宋_GB2312"/>
          <w:sz w:val="32"/>
          <w:szCs w:val="32"/>
          <w:lang w:eastAsia="zh-CN"/>
        </w:rPr>
        <w:t>与加工</w:t>
      </w:r>
      <w:r>
        <w:rPr>
          <w:rFonts w:hint="eastAsia" w:ascii="仿宋_GB2312" w:eastAsia="仿宋_GB2312"/>
          <w:color w:val="000000"/>
          <w:sz w:val="32"/>
          <w:szCs w:val="32"/>
        </w:rPr>
        <w:t>理论教学经验与实际操作经验。</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1.5 培训场地设备要求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理论培训场地面积不少于</w:t>
      </w:r>
      <w:r>
        <w:rPr>
          <w:rFonts w:hint="eastAsia" w:ascii="仿宋_GB2312" w:hAnsi="仿宋_GB2312" w:eastAsia="仿宋_GB2312" w:cs="仿宋_GB2312"/>
          <w:color w:val="auto"/>
          <w:sz w:val="32"/>
          <w:szCs w:val="32"/>
          <w:lang w:val="en-US" w:eastAsia="zh-CN"/>
        </w:rPr>
        <w:t>60平方米，配置投影设备一套。</w:t>
      </w:r>
    </w:p>
    <w:p>
      <w:pPr>
        <w:ind w:firstLine="960" w:firstLineChars="3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操作</w:t>
      </w:r>
      <w:r>
        <w:rPr>
          <w:rFonts w:hint="eastAsia" w:ascii="仿宋_GB2312" w:eastAsia="仿宋_GB2312"/>
          <w:sz w:val="32"/>
          <w:szCs w:val="32"/>
        </w:rPr>
        <w:t>培训场地面积不少于160平方米，锄头、</w:t>
      </w:r>
      <w:r>
        <w:rPr>
          <w:rFonts w:hint="eastAsia" w:ascii="仿宋_GB2312" w:eastAsia="仿宋_GB2312"/>
          <w:sz w:val="32"/>
          <w:szCs w:val="32"/>
          <w:lang w:eastAsia="zh-CN"/>
        </w:rPr>
        <w:t>粪箕、</w:t>
      </w:r>
      <w:r>
        <w:rPr>
          <w:rFonts w:hint="eastAsia" w:ascii="仿宋_GB2312" w:eastAsia="仿宋_GB2312"/>
          <w:sz w:val="32"/>
          <w:szCs w:val="32"/>
        </w:rPr>
        <w:t>喷雾器、有机肥、</w:t>
      </w:r>
      <w:r>
        <w:rPr>
          <w:rFonts w:hint="eastAsia" w:ascii="仿宋_GB2312" w:hAnsi="宋体" w:eastAsia="仿宋_GB2312"/>
          <w:sz w:val="32"/>
          <w:szCs w:val="32"/>
          <w:lang w:eastAsia="zh-CN"/>
        </w:rPr>
        <w:t>水稻</w:t>
      </w:r>
      <w:r>
        <w:rPr>
          <w:rFonts w:hint="eastAsia" w:ascii="仿宋_GB2312" w:hAnsi="宋体" w:eastAsia="仿宋_GB2312"/>
          <w:sz w:val="32"/>
          <w:szCs w:val="32"/>
        </w:rPr>
        <w:t>用农药等工具设备</w:t>
      </w:r>
      <w:r>
        <w:rPr>
          <w:rFonts w:hint="eastAsia" w:ascii="仿宋_GB2312" w:hAnsi="宋体" w:eastAsia="仿宋_GB2312"/>
          <w:sz w:val="32"/>
          <w:szCs w:val="32"/>
          <w:lang w:eastAsia="zh-CN"/>
        </w:rPr>
        <w:t>及加工设备等</w:t>
      </w:r>
      <w:r>
        <w:rPr>
          <w:rFonts w:hint="eastAsia" w:ascii="仿宋_GB2312" w:hAnsi="宋体" w:eastAsia="仿宋_GB2312"/>
          <w:sz w:val="32"/>
          <w:szCs w:val="32"/>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1.6 其他：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二、培训目标 </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通过本职业能力理论知识学习</w:t>
      </w:r>
      <w:r>
        <w:rPr>
          <w:rFonts w:hint="eastAsia" w:ascii="仿宋_GB2312" w:hAnsi="仿宋_GB2312" w:eastAsia="仿宋_GB2312" w:cs="仿宋_GB2312"/>
          <w:color w:val="auto"/>
          <w:sz w:val="32"/>
          <w:szCs w:val="32"/>
          <w:lang w:eastAsia="zh-CN"/>
        </w:rPr>
        <w:t>，使培训对象掌握水稻种植与加工的综合基础知识，了解新品种、新技术的开发利用和竹稻种植</w:t>
      </w:r>
      <w:r>
        <w:rPr>
          <w:rFonts w:hint="eastAsia" w:ascii="仿宋_GB2312" w:hAnsi="仿宋_GB2312" w:eastAsia="仿宋_GB2312" w:cs="仿宋_GB2312"/>
          <w:sz w:val="32"/>
          <w:szCs w:val="32"/>
          <w:lang w:eastAsia="zh-CN"/>
        </w:rPr>
        <w:t>与加工</w:t>
      </w:r>
      <w:r>
        <w:rPr>
          <w:rFonts w:hint="eastAsia" w:ascii="仿宋_GB2312" w:hAnsi="仿宋_GB2312" w:eastAsia="仿宋_GB2312" w:cs="仿宋_GB2312"/>
          <w:color w:val="auto"/>
          <w:sz w:val="32"/>
          <w:szCs w:val="32"/>
          <w:lang w:eastAsia="zh-CN"/>
        </w:rPr>
        <w:t>常遇到的问题及处理方式。并在培训对象掌握专业知识和技能的同时，形成良好的职业道德，较强的安全意识以及文明生产习惯，提高就业能力。</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通过本职业能力操作技能训练，</w:t>
      </w:r>
      <w:r>
        <w:rPr>
          <w:rFonts w:hint="eastAsia" w:ascii="仿宋_GB2312" w:hAnsi="仿宋_GB2312" w:eastAsia="仿宋_GB2312" w:cs="仿宋_GB2312"/>
          <w:color w:val="auto"/>
          <w:sz w:val="32"/>
          <w:szCs w:val="32"/>
          <w:lang w:eastAsia="zh-CN"/>
        </w:rPr>
        <w:t>使</w:t>
      </w:r>
      <w:r>
        <w:rPr>
          <w:rFonts w:hint="eastAsia" w:ascii="仿宋_GB2312" w:hAnsi="仿宋_GB2312" w:eastAsia="仿宋_GB2312" w:cs="仿宋_GB2312"/>
          <w:color w:val="auto"/>
          <w:sz w:val="32"/>
          <w:szCs w:val="32"/>
        </w:rPr>
        <w:t>培训对象能够具备</w:t>
      </w:r>
      <w:r>
        <w:rPr>
          <w:rFonts w:hint="eastAsia" w:ascii="仿宋_GB2312" w:hAnsi="仿宋_GB2312" w:eastAsia="仿宋_GB2312" w:cs="仿宋_GB2312"/>
          <w:color w:val="auto"/>
          <w:sz w:val="32"/>
          <w:szCs w:val="32"/>
          <w:u w:val="single"/>
          <w:lang w:eastAsia="zh-CN"/>
        </w:rPr>
        <w:t>竹稻种植与加工</w:t>
      </w:r>
      <w:r>
        <w:rPr>
          <w:rFonts w:hint="eastAsia" w:ascii="仿宋_GB2312" w:hAnsi="仿宋_GB2312" w:eastAsia="仿宋_GB2312" w:cs="仿宋_GB2312"/>
          <w:color w:val="auto"/>
          <w:sz w:val="32"/>
          <w:szCs w:val="32"/>
        </w:rPr>
        <w:t>职业能力所要求的实际操作技能；</w:t>
      </w:r>
      <w:r>
        <w:rPr>
          <w:rFonts w:hint="eastAsia" w:ascii="仿宋_GB2312" w:hAnsi="仿宋" w:eastAsia="仿宋_GB2312" w:cs="仿宋"/>
          <w:color w:val="auto"/>
          <w:sz w:val="32"/>
          <w:szCs w:val="32"/>
        </w:rPr>
        <w:t>运用所学知识和技术解决生产上存在的问题，</w:t>
      </w:r>
      <w:r>
        <w:rPr>
          <w:rFonts w:hint="eastAsia" w:ascii="仿宋_GB2312" w:hAnsi="仿宋_GB2312" w:eastAsia="仿宋_GB2312" w:cs="仿宋_GB2312"/>
          <w:color w:val="auto"/>
          <w:sz w:val="32"/>
          <w:szCs w:val="32"/>
        </w:rPr>
        <w:t>能胜任</w:t>
      </w:r>
      <w:r>
        <w:rPr>
          <w:rFonts w:hint="eastAsia" w:ascii="仿宋_GB2312" w:hAnsi="仿宋_GB2312" w:eastAsia="仿宋_GB2312" w:cs="仿宋_GB2312"/>
          <w:color w:val="auto"/>
          <w:sz w:val="32"/>
          <w:szCs w:val="32"/>
          <w:u w:val="single"/>
          <w:lang w:eastAsia="zh-CN"/>
        </w:rPr>
        <w:t>竹稻</w:t>
      </w:r>
      <w:r>
        <w:rPr>
          <w:rFonts w:hint="eastAsia" w:ascii="仿宋_GB2312" w:hAnsi="仿宋_GB2312" w:eastAsia="仿宋_GB2312" w:cs="仿宋_GB2312"/>
          <w:color w:val="auto"/>
          <w:sz w:val="32"/>
          <w:szCs w:val="32"/>
          <w:u w:val="single"/>
        </w:rPr>
        <w:t>种植</w:t>
      </w:r>
      <w:r>
        <w:rPr>
          <w:rFonts w:hint="eastAsia" w:ascii="仿宋_GB2312" w:hAnsi="仿宋_GB2312" w:eastAsia="仿宋_GB2312" w:cs="仿宋_GB2312"/>
          <w:sz w:val="32"/>
          <w:szCs w:val="32"/>
          <w:u w:val="single"/>
          <w:lang w:eastAsia="zh-CN"/>
        </w:rPr>
        <w:t>与加工</w:t>
      </w:r>
      <w:r>
        <w:rPr>
          <w:rFonts w:hint="eastAsia" w:ascii="仿宋_GB2312" w:hAnsi="仿宋_GB2312" w:eastAsia="仿宋_GB2312" w:cs="仿宋_GB2312"/>
          <w:color w:val="auto"/>
          <w:sz w:val="32"/>
          <w:szCs w:val="32"/>
        </w:rPr>
        <w:t>岗位。</w:t>
      </w:r>
      <w:r>
        <w:rPr>
          <w:rFonts w:hint="eastAsia" w:ascii="仿宋_GB2312" w:hAnsi="仿宋" w:eastAsia="仿宋_GB2312" w:cs="仿宋"/>
          <w:color w:val="auto"/>
          <w:sz w:val="32"/>
          <w:szCs w:val="32"/>
        </w:rPr>
        <w:t>积极推广并创造性的</w:t>
      </w:r>
      <w:r>
        <w:rPr>
          <w:rFonts w:hint="eastAsia" w:ascii="仿宋_GB2312" w:hAnsi="仿宋" w:eastAsia="仿宋_GB2312" w:cs="仿宋"/>
          <w:color w:val="auto"/>
          <w:sz w:val="32"/>
          <w:szCs w:val="32"/>
          <w:lang w:eastAsia="zh-CN"/>
        </w:rPr>
        <w:t>竹稻</w:t>
      </w:r>
      <w:r>
        <w:rPr>
          <w:rFonts w:hint="eastAsia" w:ascii="仿宋_GB2312" w:hAnsi="仿宋" w:eastAsia="仿宋_GB2312" w:cs="仿宋"/>
          <w:color w:val="auto"/>
          <w:sz w:val="32"/>
          <w:szCs w:val="32"/>
        </w:rPr>
        <w:t>丰收和优质种植</w:t>
      </w:r>
      <w:r>
        <w:rPr>
          <w:rFonts w:hint="eastAsia" w:ascii="仿宋_GB2312" w:hAnsi="仿宋_GB2312" w:eastAsia="仿宋_GB2312" w:cs="仿宋_GB2312"/>
          <w:sz w:val="32"/>
          <w:szCs w:val="32"/>
          <w:lang w:eastAsia="zh-CN"/>
        </w:rPr>
        <w:t>与加工</w:t>
      </w:r>
      <w:r>
        <w:rPr>
          <w:rFonts w:hint="eastAsia" w:ascii="仿宋_GB2312" w:hAnsi="仿宋" w:eastAsia="仿宋_GB2312" w:cs="仿宋"/>
          <w:color w:val="auto"/>
          <w:sz w:val="32"/>
          <w:szCs w:val="32"/>
        </w:rPr>
        <w:t>新技术。</w:t>
      </w: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 xml:space="preserve">三、单元课时分配表 </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400"/>
        <w:gridCol w:w="1950"/>
        <w:gridCol w:w="163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18"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2400"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课程单元名称</w:t>
            </w:r>
          </w:p>
        </w:tc>
        <w:tc>
          <w:tcPr>
            <w:tcW w:w="1950"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所需课时数</w:t>
            </w:r>
          </w:p>
        </w:tc>
        <w:tc>
          <w:tcPr>
            <w:tcW w:w="1637" w:type="dxa"/>
          </w:tcPr>
          <w:p>
            <w:pPr>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实训课时</w:t>
            </w:r>
          </w:p>
        </w:tc>
        <w:tc>
          <w:tcPr>
            <w:tcW w:w="1713" w:type="dxa"/>
          </w:tcPr>
          <w:p>
            <w:pPr>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竹稻系列品种培育及特征特性</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637"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竹稻育种过程、选育方法</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竹稻栽培水肥管理</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竹稻病虫害防治</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竹稻绿色生态有机稻栽培模式</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竹稻生态种植技术</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竹稻米深加工产品研发和工艺技术</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8"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tc>
        <w:tc>
          <w:tcPr>
            <w:tcW w:w="2400" w:type="dxa"/>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24"/>
                <w:szCs w:val="24"/>
                <w:lang w:eastAsia="zh-CN"/>
              </w:rPr>
              <w:t>竹稻产业链创建</w:t>
            </w:r>
          </w:p>
        </w:tc>
        <w:tc>
          <w:tcPr>
            <w:tcW w:w="1950"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1713"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gridSpan w:val="2"/>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总课时数</w:t>
            </w:r>
          </w:p>
        </w:tc>
        <w:tc>
          <w:tcPr>
            <w:tcW w:w="1950"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p>
        </w:tc>
        <w:tc>
          <w:tcPr>
            <w:tcW w:w="163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p>
        </w:tc>
        <w:tc>
          <w:tcPr>
            <w:tcW w:w="1713"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分钟。</w:t>
      </w: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四、培训要求及培训内容</w:t>
      </w:r>
    </w:p>
    <w:p>
      <w:pPr>
        <w:ind w:firstLine="643" w:firstLineChars="200"/>
        <w:rPr>
          <w:rFonts w:hint="eastAsia" w:ascii="楷体_GB2312" w:hAnsi="楷体_GB2312" w:eastAsia="楷体_GB2312" w:cs="楷体_GB2312"/>
          <w:b/>
          <w:bCs/>
          <w:sz w:val="32"/>
          <w:szCs w:val="32"/>
        </w:rPr>
      </w:pPr>
    </w:p>
    <w:p>
      <w:pPr>
        <w:ind w:firstLine="643" w:firstLineChars="200"/>
        <w:rPr>
          <w:rFonts w:hint="eastAsia" w:ascii="楷体" w:hAnsi="楷体" w:eastAsia="楷体" w:cs="楷体"/>
          <w:b/>
          <w:bCs/>
          <w:sz w:val="32"/>
          <w:szCs w:val="32"/>
          <w:lang w:eastAsia="zh-CN"/>
        </w:rPr>
      </w:pPr>
      <w:r>
        <w:rPr>
          <w:rFonts w:hint="eastAsia" w:ascii="楷体_GB2312" w:hAnsi="楷体_GB2312" w:eastAsia="楷体_GB2312" w:cs="楷体_GB2312"/>
          <w:b/>
          <w:bCs/>
          <w:sz w:val="32"/>
          <w:szCs w:val="32"/>
        </w:rPr>
        <w:t>单元一、</w:t>
      </w:r>
      <w:r>
        <w:rPr>
          <w:rFonts w:hint="eastAsia" w:ascii="楷体" w:hAnsi="楷体" w:eastAsia="楷体" w:cs="楷体"/>
          <w:b/>
          <w:bCs/>
          <w:sz w:val="32"/>
          <w:szCs w:val="32"/>
          <w:lang w:eastAsia="zh-CN"/>
        </w:rPr>
        <w:t>竹稻系列品种培育及特征特性</w:t>
      </w:r>
    </w:p>
    <w:p>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培训目标</w:t>
      </w:r>
      <w:r>
        <w:rPr>
          <w:rFonts w:hint="eastAsia" w:ascii="仿宋_GB2312" w:hAnsi="仿宋_GB2312" w:eastAsia="仿宋_GB2312" w:cs="仿宋_GB2312"/>
          <w:sz w:val="32"/>
          <w:szCs w:val="32"/>
        </w:rPr>
        <w:t xml:space="preserve"> </w:t>
      </w:r>
    </w:p>
    <w:p>
      <w:pPr>
        <w:numPr>
          <w:ilvl w:val="0"/>
          <w:numId w:val="0"/>
        </w:numPr>
        <w:ind w:firstLine="954" w:firstLineChars="300"/>
        <w:rPr>
          <w:rFonts w:hint="eastAsia" w:ascii="仿宋" w:hAnsi="仿宋" w:eastAsia="仿宋" w:cs="仿宋"/>
          <w:spacing w:val="-1"/>
          <w:sz w:val="32"/>
          <w:szCs w:val="32"/>
        </w:rPr>
      </w:pPr>
      <w:r>
        <w:rPr>
          <w:rFonts w:hint="eastAsia" w:ascii="仿宋" w:hAnsi="仿宋" w:eastAsia="仿宋" w:cs="仿宋"/>
          <w:spacing w:val="-1"/>
          <w:sz w:val="32"/>
          <w:szCs w:val="32"/>
          <w:lang w:eastAsia="zh-CN"/>
        </w:rPr>
        <w:t>通过本单元培训，了解</w:t>
      </w:r>
      <w:r>
        <w:rPr>
          <w:rFonts w:hint="eastAsia" w:ascii="仿宋" w:hAnsi="仿宋" w:eastAsia="仿宋" w:cs="仿宋"/>
          <w:spacing w:val="-1"/>
          <w:sz w:val="32"/>
          <w:szCs w:val="32"/>
        </w:rPr>
        <w:t>具有高产、抗逆性强、适应性广等特点的竹稻品系</w:t>
      </w:r>
      <w:r>
        <w:rPr>
          <w:rFonts w:hint="eastAsia" w:ascii="仿宋" w:hAnsi="仿宋" w:eastAsia="仿宋" w:cs="仿宋"/>
          <w:spacing w:val="-1"/>
          <w:sz w:val="32"/>
          <w:szCs w:val="32"/>
          <w:lang w:eastAsia="zh-CN"/>
        </w:rPr>
        <w:t>及品系基本特征特性。</w:t>
      </w:r>
    </w:p>
    <w:p>
      <w:pPr>
        <w:numPr>
          <w:ilvl w:val="0"/>
          <w:numId w:val="0"/>
        </w:numPr>
        <w:ind w:firstLine="954" w:firstLineChars="300"/>
        <w:rPr>
          <w:rFonts w:hint="eastAsia" w:ascii="仿宋" w:hAnsi="仿宋" w:eastAsia="仿宋" w:cs="仿宋"/>
          <w:spacing w:val="-1"/>
          <w:sz w:val="32"/>
          <w:szCs w:val="32"/>
        </w:rPr>
      </w:pP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2.培训内容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2.1理论教学内容 </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2.1.1</w:t>
      </w:r>
      <w:r>
        <w:rPr>
          <w:rFonts w:hint="eastAsia" w:ascii="仿宋_GB2312" w:hAnsi="仿宋" w:eastAsia="仿宋_GB2312" w:cs="仿宋"/>
          <w:sz w:val="32"/>
          <w:szCs w:val="32"/>
          <w:lang w:eastAsia="zh-CN"/>
        </w:rPr>
        <w:t>竹稻系列品种培育方法</w:t>
      </w:r>
    </w:p>
    <w:p>
      <w:pPr>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lang w:val="en-US" w:eastAsia="zh-CN"/>
        </w:rPr>
        <w:t>2.1.2竹稻品种的特征、特性</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理论教学：培训方式采用课堂授课的形式</w:t>
      </w:r>
    </w:p>
    <w:p>
      <w:pPr>
        <w:ind w:firstLine="640" w:firstLineChars="200"/>
        <w:rPr>
          <w:rFonts w:hint="eastAsia" w:ascii="仿宋_GB2312" w:hAnsi="仿宋_GB2312" w:eastAsia="仿宋_GB2312" w:cs="仿宋_GB2312"/>
          <w:sz w:val="32"/>
          <w:szCs w:val="32"/>
        </w:rPr>
      </w:pPr>
    </w:p>
    <w:p>
      <w:pPr>
        <w:ind w:firstLine="643" w:firstLineChars="200"/>
        <w:rPr>
          <w:rFonts w:hint="eastAsia" w:ascii="楷体" w:hAnsi="楷体" w:eastAsia="楷体" w:cs="楷体"/>
          <w:b/>
          <w:bCs/>
          <w:sz w:val="32"/>
          <w:szCs w:val="32"/>
          <w:lang w:eastAsia="zh-CN"/>
        </w:rPr>
      </w:pPr>
      <w:r>
        <w:rPr>
          <w:rFonts w:hint="eastAsia" w:ascii="楷体_GB2312" w:hAnsi="楷体_GB2312" w:eastAsia="楷体_GB2312" w:cs="楷体_GB2312"/>
          <w:b/>
          <w:bCs/>
          <w:sz w:val="32"/>
          <w:szCs w:val="32"/>
        </w:rPr>
        <w:t>单元二、</w:t>
      </w:r>
      <w:r>
        <w:rPr>
          <w:rFonts w:hint="eastAsia" w:ascii="楷体" w:hAnsi="楷体" w:eastAsia="楷体" w:cs="楷体"/>
          <w:b/>
          <w:bCs/>
          <w:sz w:val="32"/>
          <w:szCs w:val="32"/>
          <w:lang w:eastAsia="zh-CN"/>
        </w:rPr>
        <w:t>竹稻育秧方法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了解竹稻品种特性和育苗方法，熟练掌握竹稻种植技能</w:t>
      </w:r>
      <w:r>
        <w:rPr>
          <w:rFonts w:hint="eastAsia" w:ascii="仿宋_GB2312" w:hAnsi="仿宋" w:eastAsia="仿宋_GB2312" w:cs="仿宋"/>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 w:eastAsia="仿宋_GB2312" w:cs="仿宋"/>
          <w:sz w:val="32"/>
          <w:szCs w:val="32"/>
          <w:lang w:eastAsia="zh-CN"/>
        </w:rPr>
        <w:t>如何育秧</w:t>
      </w:r>
    </w:p>
    <w:p>
      <w:pPr>
        <w:spacing w:line="240" w:lineRule="atLeas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2.1.2</w:t>
      </w:r>
      <w:r>
        <w:rPr>
          <w:rFonts w:hint="eastAsia" w:ascii="仿宋_GB2312" w:hAnsi="仿宋" w:eastAsia="仿宋_GB2312" w:cs="仿宋"/>
          <w:sz w:val="32"/>
          <w:szCs w:val="32"/>
          <w:lang w:eastAsia="zh-CN"/>
        </w:rPr>
        <w:t>抛秧前后的管理</w:t>
      </w:r>
    </w:p>
    <w:p>
      <w:pPr>
        <w:spacing w:line="240" w:lineRule="atLeas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2.1.3</w:t>
      </w:r>
      <w:r>
        <w:rPr>
          <w:rFonts w:hint="eastAsia" w:ascii="仿宋_GB2312" w:hAnsi="仿宋" w:eastAsia="仿宋_GB2312" w:cs="仿宋"/>
          <w:sz w:val="32"/>
          <w:szCs w:val="32"/>
          <w:lang w:val="en-US" w:eastAsia="zh-CN"/>
        </w:rPr>
        <w:t>竹稻对水的需求</w:t>
      </w:r>
    </w:p>
    <w:p>
      <w:pPr>
        <w:spacing w:line="240" w:lineRule="atLeas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2.1.4晒田对竹稻生长的作用</w:t>
      </w:r>
    </w:p>
    <w:p>
      <w:pPr>
        <w:ind w:firstLine="640" w:firstLineChars="200"/>
        <w:outlineLvl w:val="0"/>
        <w:rPr>
          <w:rFonts w:hint="eastAsia" w:ascii="仿宋" w:hAnsi="仿宋" w:eastAsia="仿宋" w:cs="仿宋"/>
          <w:b w:val="0"/>
          <w:bCs/>
          <w:sz w:val="32"/>
          <w:szCs w:val="32"/>
        </w:rPr>
      </w:pPr>
      <w:r>
        <w:rPr>
          <w:rFonts w:hint="eastAsia" w:ascii="仿宋_GB2312" w:hAnsi="仿宋" w:eastAsia="仿宋_GB2312" w:cs="仿宋"/>
          <w:sz w:val="32"/>
          <w:szCs w:val="32"/>
          <w:lang w:val="en-US" w:eastAsia="zh-CN"/>
        </w:rPr>
        <w:t>2.1.5</w:t>
      </w:r>
      <w:r>
        <w:rPr>
          <w:rFonts w:hint="eastAsia" w:ascii="仿宋" w:hAnsi="仿宋" w:eastAsia="仿宋" w:cs="仿宋"/>
          <w:b w:val="0"/>
          <w:bCs/>
          <w:sz w:val="32"/>
          <w:szCs w:val="32"/>
        </w:rPr>
        <w:t>竹稻对生长期氮、磷、钾的需求</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3.1理论教学：培训方式采用课堂授课的形式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，采用集中示范、分组操作辅导</w:t>
      </w:r>
    </w:p>
    <w:p>
      <w:pPr>
        <w:ind w:firstLine="640" w:firstLineChars="200"/>
        <w:jc w:val="left"/>
        <w:rPr>
          <w:rFonts w:hint="default" w:ascii="仿宋_GB2312" w:hAnsi="仿宋_GB2312" w:eastAsia="仿宋_GB2312" w:cs="仿宋_GB2312"/>
          <w:sz w:val="32"/>
          <w:szCs w:val="32"/>
          <w:lang w:val="en-US" w:eastAsia="zh-CN"/>
        </w:rPr>
      </w:pPr>
    </w:p>
    <w:p>
      <w:pPr>
        <w:ind w:firstLine="643" w:firstLineChars="200"/>
        <w:rPr>
          <w:rFonts w:hint="eastAsia"/>
        </w:rPr>
      </w:pPr>
      <w:r>
        <w:rPr>
          <w:rFonts w:hint="eastAsia" w:ascii="楷体_GB2312" w:hAnsi="楷体_GB2312" w:eastAsia="楷体_GB2312" w:cs="楷体_GB2312"/>
          <w:b/>
          <w:bCs/>
          <w:sz w:val="32"/>
          <w:szCs w:val="32"/>
        </w:rPr>
        <w:t>单元三、</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竹稻水肥栽培管理 </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理解竹稻</w:t>
      </w:r>
      <w:r>
        <w:rPr>
          <w:rFonts w:hint="eastAsia" w:ascii="仿宋_GB2312" w:hAnsi="仿宋_GB2312" w:eastAsia="仿宋_GB2312" w:cs="仿宋_GB2312"/>
          <w:sz w:val="32"/>
          <w:szCs w:val="32"/>
        </w:rPr>
        <w:t>种植季节</w:t>
      </w:r>
      <w:r>
        <w:rPr>
          <w:rFonts w:hint="eastAsia" w:ascii="仿宋_GB2312" w:hAnsi="仿宋_GB2312" w:eastAsia="仿宋_GB2312" w:cs="仿宋_GB2312"/>
          <w:sz w:val="32"/>
          <w:szCs w:val="32"/>
          <w:lang w:eastAsia="zh-CN"/>
        </w:rPr>
        <w:t>和田间选址，田间栽培种植的理论知识，掌握种植技能</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2.1.1了解</w:t>
      </w:r>
      <w:r>
        <w:rPr>
          <w:rFonts w:hint="eastAsia" w:ascii="仿宋_GB2312" w:hAnsi="仿宋_GB2312" w:eastAsia="仿宋_GB2312" w:cs="仿宋_GB2312"/>
          <w:sz w:val="32"/>
          <w:szCs w:val="32"/>
          <w:lang w:eastAsia="zh-CN"/>
        </w:rPr>
        <w:t>不同竹稻品种特性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2.1.2了解</w:t>
      </w:r>
      <w:r>
        <w:rPr>
          <w:rFonts w:hint="eastAsia" w:ascii="仿宋_GB2312" w:hAnsi="仿宋_GB2312" w:eastAsia="仿宋_GB2312" w:cs="仿宋_GB2312"/>
          <w:sz w:val="32"/>
          <w:szCs w:val="32"/>
          <w:lang w:eastAsia="zh-CN"/>
        </w:rPr>
        <w:t>竹稻</w:t>
      </w:r>
      <w:r>
        <w:rPr>
          <w:rFonts w:hint="eastAsia" w:ascii="仿宋_GB2312" w:hAnsi="仿宋_GB2312" w:eastAsia="仿宋_GB2312" w:cs="仿宋_GB2312"/>
          <w:sz w:val="32"/>
          <w:szCs w:val="32"/>
        </w:rPr>
        <w:t>种植时期</w:t>
      </w:r>
      <w:r>
        <w:rPr>
          <w:rFonts w:hint="eastAsia" w:ascii="仿宋_GB2312" w:hAnsi="仿宋_GB2312" w:eastAsia="仿宋_GB2312" w:cs="仿宋_GB2312"/>
          <w:sz w:val="32"/>
          <w:szCs w:val="32"/>
          <w:lang w:eastAsia="zh-CN"/>
        </w:rPr>
        <w:t>特点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竹稻系列品种水肥栽培管理技术</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3.1理论教学：培训方式采用课堂授课形式</w:t>
      </w:r>
    </w:p>
    <w:p>
      <w:pPr>
        <w:ind w:firstLine="643" w:firstLineChars="200"/>
        <w:jc w:val="left"/>
        <w:rPr>
          <w:rFonts w:hint="eastAsia" w:ascii="楷体_GB2312" w:hAnsi="楷体_GB2312" w:eastAsia="楷体_GB2312" w:cs="楷体_GB2312"/>
          <w:b/>
          <w:bCs/>
          <w:sz w:val="32"/>
          <w:szCs w:val="32"/>
        </w:rPr>
      </w:pPr>
    </w:p>
    <w:p>
      <w:pPr>
        <w:ind w:firstLine="643" w:firstLineChars="200"/>
        <w:jc w:val="left"/>
        <w:rPr>
          <w:rFonts w:hint="eastAsia" w:ascii="楷体" w:hAnsi="楷体" w:eastAsia="楷体" w:cs="楷体"/>
          <w:b/>
          <w:bCs/>
          <w:sz w:val="32"/>
          <w:szCs w:val="32"/>
        </w:rPr>
      </w:pPr>
      <w:r>
        <w:rPr>
          <w:rFonts w:hint="eastAsia" w:ascii="楷体_GB2312" w:hAnsi="楷体_GB2312" w:eastAsia="楷体_GB2312" w:cs="楷体_GB2312"/>
          <w:b/>
          <w:bCs/>
          <w:sz w:val="32"/>
          <w:szCs w:val="32"/>
        </w:rPr>
        <w:t>单元四、</w:t>
      </w:r>
      <w:r>
        <w:rPr>
          <w:rFonts w:hint="eastAsia" w:ascii="楷体" w:hAnsi="楷体" w:eastAsia="楷体" w:cs="楷体"/>
          <w:b/>
          <w:bCs/>
          <w:sz w:val="32"/>
          <w:szCs w:val="32"/>
        </w:rPr>
        <w:t>竹稻病虫害防治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w:t>
      </w:r>
      <w:r>
        <w:rPr>
          <w:rFonts w:hint="eastAsia" w:ascii="仿宋_GB2312" w:hAnsi="仿宋" w:eastAsia="仿宋_GB2312" w:cs="仿宋"/>
          <w:sz w:val="32"/>
          <w:szCs w:val="32"/>
          <w:lang w:eastAsia="zh-CN"/>
        </w:rPr>
        <w:t>竹稻</w:t>
      </w:r>
      <w:r>
        <w:rPr>
          <w:rFonts w:hint="eastAsia" w:ascii="仿宋_GB2312" w:hAnsi="仿宋" w:eastAsia="仿宋_GB2312" w:cs="仿宋"/>
          <w:sz w:val="32"/>
          <w:szCs w:val="32"/>
        </w:rPr>
        <w:t>主要</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病虫害</w:t>
      </w:r>
      <w:r>
        <w:rPr>
          <w:rFonts w:hint="eastAsia" w:ascii="仿宋_GB2312" w:hAnsi="仿宋" w:eastAsia="仿宋_GB2312" w:cs="仿宋"/>
          <w:sz w:val="32"/>
          <w:szCs w:val="32"/>
          <w:lang w:eastAsia="zh-CN"/>
        </w:rPr>
        <w:t>和防治方法理论知识，掌握竹稻</w:t>
      </w:r>
      <w:r>
        <w:rPr>
          <w:rFonts w:hint="eastAsia" w:ascii="仿宋_GB2312" w:hAnsi="仿宋" w:eastAsia="仿宋_GB2312" w:cs="仿宋"/>
          <w:sz w:val="32"/>
          <w:szCs w:val="32"/>
        </w:rPr>
        <w:t>病虫害综合防治</w:t>
      </w:r>
      <w:r>
        <w:rPr>
          <w:rFonts w:hint="eastAsia" w:ascii="仿宋_GB2312" w:hAnsi="仿宋" w:eastAsia="仿宋_GB2312" w:cs="仿宋"/>
          <w:sz w:val="32"/>
          <w:szCs w:val="32"/>
          <w:lang w:eastAsia="zh-CN"/>
        </w:rPr>
        <w:t>技术</w:t>
      </w:r>
      <w:r>
        <w:rPr>
          <w:rFonts w:hint="eastAsia" w:ascii="仿宋_GB2312" w:hAnsi="仿宋" w:eastAsia="仿宋_GB2312" w:cs="仿宋"/>
          <w:sz w:val="32"/>
          <w:szCs w:val="32"/>
        </w:rPr>
        <w:t>，选用经济、高效、低毒的矿物性、植物性农药，根据病虫害预测预报等办法适时防治</w:t>
      </w:r>
      <w:r>
        <w:rPr>
          <w:rFonts w:hint="eastAsia" w:ascii="仿宋_GB2312" w:hAnsi="仿宋" w:eastAsia="仿宋_GB2312" w:cs="仿宋"/>
          <w:sz w:val="32"/>
          <w:szCs w:val="32"/>
          <w:lang w:eastAsia="zh-CN"/>
        </w:rPr>
        <w:t>技能。</w:t>
      </w:r>
    </w:p>
    <w:p>
      <w:pPr>
        <w:ind w:firstLine="640" w:firstLineChars="200"/>
        <w:rPr>
          <w:rFonts w:hint="eastAsia" w:ascii="仿宋_GB2312" w:hAnsi="仿宋" w:eastAsia="仿宋_GB2312" w:cs="仿宋"/>
          <w:sz w:val="32"/>
          <w:szCs w:val="32"/>
          <w:lang w:eastAsia="zh-CN"/>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left="638" w:leftChars="304" w:firstLine="0" w:firstLineChars="0"/>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rPr>
        <w:t>2.1.1</w:t>
      </w:r>
      <w:r>
        <w:rPr>
          <w:rFonts w:hint="eastAsia" w:ascii="仿宋_GB2312" w:hAnsi="仿宋" w:eastAsia="仿宋_GB2312" w:cs="仿宋"/>
          <w:sz w:val="32"/>
          <w:szCs w:val="32"/>
          <w:lang w:eastAsia="zh-CN"/>
        </w:rPr>
        <w:t>竹稻</w:t>
      </w:r>
      <w:r>
        <w:rPr>
          <w:rFonts w:hint="eastAsia" w:ascii="仿宋_GB2312" w:hAnsi="仿宋" w:eastAsia="仿宋_GB2312" w:cs="仿宋"/>
          <w:sz w:val="32"/>
          <w:szCs w:val="32"/>
        </w:rPr>
        <w:t>主要病虫害</w:t>
      </w:r>
      <w:r>
        <w:rPr>
          <w:rFonts w:hint="eastAsia" w:ascii="仿宋_GB2312" w:hAnsi="仿宋" w:eastAsia="仿宋_GB2312" w:cs="仿宋"/>
          <w:sz w:val="32"/>
          <w:szCs w:val="32"/>
          <w:lang w:eastAsia="zh-CN"/>
        </w:rPr>
        <w:t>概况</w:t>
      </w:r>
      <w:r>
        <w:rPr>
          <w:rFonts w:hint="eastAsia" w:ascii="仿宋_GB2312" w:hAnsi="仿宋" w:eastAsia="仿宋_GB2312" w:cs="仿宋"/>
          <w:sz w:val="32"/>
          <w:szCs w:val="32"/>
          <w:lang w:eastAsia="zh-CN"/>
        </w:rPr>
        <w:br w:type="textWrapping"/>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2</w:t>
      </w:r>
      <w:r>
        <w:rPr>
          <w:rFonts w:hint="eastAsia" w:ascii="仿宋_GB2312" w:hAnsi="仿宋" w:eastAsia="仿宋_GB2312" w:cs="仿宋"/>
          <w:sz w:val="32"/>
          <w:szCs w:val="32"/>
          <w:lang w:eastAsia="zh-CN"/>
        </w:rPr>
        <w:t>竹稻</w:t>
      </w:r>
      <w:r>
        <w:rPr>
          <w:rFonts w:hint="eastAsia" w:ascii="仿宋_GB2312" w:hAnsi="仿宋" w:eastAsia="仿宋_GB2312" w:cs="仿宋"/>
          <w:sz w:val="32"/>
          <w:szCs w:val="32"/>
        </w:rPr>
        <w:t>主要病虫害</w:t>
      </w:r>
      <w:r>
        <w:rPr>
          <w:rFonts w:hint="eastAsia" w:ascii="仿宋_GB2312" w:hAnsi="仿宋" w:eastAsia="仿宋_GB2312" w:cs="仿宋"/>
          <w:sz w:val="32"/>
          <w:szCs w:val="32"/>
          <w:lang w:eastAsia="zh-CN"/>
        </w:rPr>
        <w:t>防治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 纹枯</w:t>
      </w:r>
      <w:r>
        <w:rPr>
          <w:rFonts w:hint="eastAsia" w:ascii="仿宋_GB2312" w:hAnsi="仿宋" w:eastAsia="仿宋_GB2312" w:cs="仿宋"/>
          <w:sz w:val="32"/>
          <w:szCs w:val="32"/>
        </w:rPr>
        <w:t>病防治</w:t>
      </w:r>
      <w:bookmarkStart w:id="0" w:name="_GoBack"/>
      <w:bookmarkEnd w:id="0"/>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2.2.2</w:t>
      </w:r>
      <w:r>
        <w:rPr>
          <w:rFonts w:hint="eastAsia" w:ascii="仿宋_GB2312" w:hAnsi="仿宋" w:eastAsia="仿宋_GB2312" w:cs="仿宋"/>
          <w:sz w:val="32"/>
          <w:szCs w:val="32"/>
          <w:lang w:val="en-US" w:eastAsia="zh-CN"/>
        </w:rPr>
        <w:t xml:space="preserve"> 稻瘟</w:t>
      </w:r>
      <w:r>
        <w:rPr>
          <w:rFonts w:hint="eastAsia" w:ascii="仿宋_GB2312" w:hAnsi="仿宋" w:eastAsia="仿宋_GB2312" w:cs="仿宋"/>
          <w:sz w:val="32"/>
          <w:szCs w:val="32"/>
        </w:rPr>
        <w:t>病防治</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2.2.3</w:t>
      </w:r>
      <w:r>
        <w:rPr>
          <w:rFonts w:hint="eastAsia" w:ascii="仿宋_GB2312" w:hAnsi="仿宋" w:eastAsia="仿宋_GB2312" w:cs="仿宋"/>
          <w:sz w:val="32"/>
          <w:szCs w:val="32"/>
          <w:lang w:val="en-US" w:eastAsia="zh-CN"/>
        </w:rPr>
        <w:t xml:space="preserve"> 白叶枯</w:t>
      </w:r>
      <w:r>
        <w:rPr>
          <w:rFonts w:hint="eastAsia" w:ascii="仿宋_GB2312" w:hAnsi="仿宋" w:eastAsia="仿宋_GB2312" w:cs="仿宋"/>
          <w:sz w:val="32"/>
          <w:szCs w:val="32"/>
        </w:rPr>
        <w:t>病防治</w:t>
      </w:r>
    </w:p>
    <w:p>
      <w:pPr>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2.2.4</w:t>
      </w:r>
      <w:r>
        <w:rPr>
          <w:rFonts w:hint="eastAsia" w:ascii="仿宋_GB2312" w:hAnsi="仿宋" w:eastAsia="仿宋_GB2312" w:cs="仿宋"/>
          <w:sz w:val="32"/>
          <w:szCs w:val="32"/>
          <w:lang w:val="en-US" w:eastAsia="zh-CN"/>
        </w:rPr>
        <w:t xml:space="preserve"> 稻曲病防</w:t>
      </w:r>
      <w:r>
        <w:rPr>
          <w:rFonts w:hint="eastAsia" w:ascii="仿宋_GB2312" w:hAnsi="仿宋" w:eastAsia="仿宋_GB2312" w:cs="仿宋"/>
          <w:sz w:val="32"/>
          <w:szCs w:val="32"/>
        </w:rPr>
        <w:t>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3.1理论教学：培训方式采用课堂授课形式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，采用集中示范、分组操作辅导</w:t>
      </w:r>
    </w:p>
    <w:p>
      <w:pPr>
        <w:ind w:firstLine="643" w:firstLineChars="200"/>
        <w:rPr>
          <w:rFonts w:hint="eastAsia" w:ascii="楷体_GB2312" w:hAnsi="楷体_GB2312" w:eastAsia="楷体_GB2312" w:cs="楷体_GB2312"/>
          <w:b/>
          <w:bCs/>
          <w:sz w:val="32"/>
          <w:szCs w:val="32"/>
        </w:rPr>
      </w:pPr>
    </w:p>
    <w:p>
      <w:pPr>
        <w:ind w:firstLine="643" w:firstLineChars="200"/>
        <w:rPr>
          <w:rFonts w:hint="eastAsia" w:ascii="楷体" w:hAnsi="楷体" w:eastAsia="楷体" w:cs="楷体"/>
          <w:b/>
          <w:bCs/>
          <w:sz w:val="32"/>
          <w:szCs w:val="32"/>
        </w:rPr>
      </w:pPr>
      <w:r>
        <w:rPr>
          <w:rFonts w:hint="eastAsia" w:ascii="楷体_GB2312" w:hAnsi="楷体_GB2312" w:eastAsia="楷体_GB2312" w:cs="楷体_GB2312"/>
          <w:b/>
          <w:bCs/>
          <w:sz w:val="32"/>
          <w:szCs w:val="32"/>
        </w:rPr>
        <w:t>单元五、</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竹稻绿色生态有机稻栽培模式</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w:t>
      </w:r>
      <w:r>
        <w:rPr>
          <w:rFonts w:hint="eastAsia" w:ascii="仿宋_GB2312" w:hAnsi="仿宋" w:eastAsia="仿宋_GB2312" w:cs="仿宋"/>
          <w:sz w:val="32"/>
          <w:szCs w:val="32"/>
          <w:lang w:eastAsia="zh-CN"/>
        </w:rPr>
        <w:t>竹稻绿色生态有机稻栽培模式方法理论知识，掌握</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竹稻田块、品种选择；优化施肥、科学灌溉</w:t>
      </w:r>
      <w:r>
        <w:rPr>
          <w:rFonts w:hint="eastAsia" w:ascii="仿宋_GB2312" w:hAnsi="仿宋" w:eastAsia="仿宋_GB2312" w:cs="仿宋"/>
          <w:sz w:val="32"/>
          <w:szCs w:val="32"/>
        </w:rPr>
        <w:t>等</w:t>
      </w:r>
      <w:r>
        <w:rPr>
          <w:rFonts w:hint="eastAsia" w:ascii="仿宋_GB2312" w:hAnsi="仿宋" w:eastAsia="仿宋_GB2312" w:cs="仿宋"/>
          <w:sz w:val="32"/>
          <w:szCs w:val="32"/>
          <w:lang w:eastAsia="zh-CN"/>
        </w:rPr>
        <w:t>技能。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eastAsia="zh-CN"/>
        </w:rPr>
        <w:t>田块选择</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2.1.2</w:t>
      </w:r>
      <w:r>
        <w:rPr>
          <w:rFonts w:hint="eastAsia" w:ascii="仿宋_GB2312" w:hAnsi="仿宋" w:eastAsia="仿宋_GB2312" w:cs="仿宋"/>
          <w:sz w:val="32"/>
          <w:szCs w:val="32"/>
          <w:lang w:eastAsia="zh-CN"/>
        </w:rPr>
        <w:t>品种选择</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2.1.3</w:t>
      </w:r>
      <w:r>
        <w:rPr>
          <w:rFonts w:hint="eastAsia" w:ascii="仿宋_GB2312" w:hAnsi="仿宋" w:eastAsia="仿宋_GB2312" w:cs="仿宋"/>
          <w:sz w:val="32"/>
          <w:szCs w:val="32"/>
          <w:lang w:eastAsia="zh-CN"/>
        </w:rPr>
        <w:t>播种与插秧</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2.1.4优化施肥</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2.1.5科学灌溉</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2.1.6安全除草</w:t>
      </w:r>
    </w:p>
    <w:p>
      <w:pPr>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2.1.7病虫害绿色防治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3.1理论教学：培训方式采用课堂授课形式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，采用集中示范、分组操作辅导</w:t>
      </w:r>
    </w:p>
    <w:p>
      <w:pPr>
        <w:rPr>
          <w:rFonts w:hint="default" w:ascii="楷体_GB2312" w:hAnsi="楷体_GB2312" w:eastAsia="楷体_GB2312" w:cs="楷体_GB2312"/>
          <w:b/>
          <w:bCs/>
          <w:sz w:val="32"/>
          <w:szCs w:val="32"/>
          <w:lang w:val="en-US" w:eastAsia="zh-CN"/>
        </w:rPr>
      </w:pPr>
    </w:p>
    <w:p>
      <w:pPr>
        <w:ind w:firstLine="643" w:firstLineChars="200"/>
        <w:rPr>
          <w:rFonts w:hint="eastAsia" w:ascii="楷体" w:hAnsi="楷体" w:eastAsia="楷体" w:cs="楷体"/>
          <w:b/>
          <w:bCs/>
          <w:sz w:val="32"/>
          <w:szCs w:val="32"/>
        </w:rPr>
      </w:pPr>
      <w:r>
        <w:rPr>
          <w:rFonts w:hint="eastAsia" w:ascii="楷体_GB2312" w:hAnsi="楷体_GB2312" w:eastAsia="楷体_GB2312" w:cs="楷体_GB2312"/>
          <w:b/>
          <w:bCs/>
          <w:sz w:val="32"/>
          <w:szCs w:val="32"/>
        </w:rPr>
        <w:t>单元六、</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竹稻生态种植技术</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了解</w:t>
      </w:r>
      <w:r>
        <w:rPr>
          <w:rFonts w:hint="eastAsia" w:ascii="仿宋_GB2312" w:hAnsi="仿宋" w:eastAsia="仿宋_GB2312" w:cs="仿宋"/>
          <w:sz w:val="32"/>
          <w:szCs w:val="32"/>
          <w:lang w:eastAsia="zh-CN"/>
        </w:rPr>
        <w:t>竹稻生态种植技术模式方法理论知识，掌握</w:t>
      </w:r>
      <w:r>
        <w:rPr>
          <w:rFonts w:hint="eastAsia" w:ascii="仿宋_GB2312" w:hAnsi="仿宋" w:eastAsia="仿宋_GB2312" w:cs="仿宋"/>
          <w:sz w:val="32"/>
          <w:szCs w:val="32"/>
        </w:rPr>
        <w:t>对</w:t>
      </w:r>
      <w:r>
        <w:rPr>
          <w:rFonts w:hint="eastAsia" w:ascii="仿宋_GB2312" w:hAnsi="仿宋_GB2312" w:eastAsia="仿宋_GB2312" w:cs="仿宋_GB2312"/>
          <w:sz w:val="32"/>
          <w:szCs w:val="32"/>
        </w:rPr>
        <w:t>竹稻～鱼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竹稻～螺 </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竹稻～龟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竹稻～泥鳅/黄鳝</w:t>
      </w:r>
      <w:r>
        <w:rPr>
          <w:rFonts w:hint="eastAsia" w:ascii="仿宋_GB2312" w:hAnsi="仿宋" w:eastAsia="仿宋_GB2312" w:cs="仿宋"/>
          <w:sz w:val="32"/>
          <w:szCs w:val="32"/>
        </w:rPr>
        <w:t>等</w:t>
      </w:r>
      <w:r>
        <w:rPr>
          <w:rFonts w:hint="eastAsia" w:ascii="仿宋_GB2312" w:hAnsi="仿宋" w:eastAsia="仿宋_GB2312" w:cs="仿宋"/>
          <w:sz w:val="32"/>
          <w:szCs w:val="32"/>
          <w:lang w:eastAsia="zh-CN"/>
        </w:rPr>
        <w:t>共生生态种植技术技能。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rPr>
          <w:rFonts w:ascii="仿宋_GB2312" w:hAnsi="仿宋" w:eastAsia="仿宋_GB2312" w:cs="仿宋"/>
          <w:sz w:val="32"/>
          <w:szCs w:val="32"/>
        </w:rPr>
      </w:pPr>
      <w:r>
        <w:rPr>
          <w:rFonts w:hint="eastAsia" w:ascii="仿宋_GB2312" w:hAnsi="仿宋_GB2312" w:eastAsia="仿宋_GB2312" w:cs="仿宋_GB2312"/>
          <w:sz w:val="32"/>
          <w:szCs w:val="32"/>
        </w:rPr>
        <w:t xml:space="preserve">    2.1.1</w:t>
      </w:r>
      <w:r>
        <w:rPr>
          <w:rFonts w:hint="eastAsia" w:ascii="仿宋_GB2312" w:hAnsi="仿宋" w:eastAsia="仿宋_GB2312" w:cs="仿宋"/>
          <w:sz w:val="32"/>
          <w:szCs w:val="32"/>
          <w:lang w:eastAsia="zh-CN"/>
        </w:rPr>
        <w:t>竹稻生态种植技术</w:t>
      </w:r>
      <w:r>
        <w:rPr>
          <w:rFonts w:hint="eastAsia" w:ascii="仿宋_GB2312" w:hAnsi="仿宋" w:eastAsia="仿宋_GB2312" w:cs="仿宋"/>
          <w:sz w:val="32"/>
          <w:szCs w:val="32"/>
        </w:rPr>
        <w:t>了解</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2.2.1竹稻～鱼（稻花鱼） </w:t>
      </w:r>
    </w:p>
    <w:p>
      <w:pPr>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rPr>
        <w:t>2.2.2</w:t>
      </w:r>
      <w:r>
        <w:rPr>
          <w:rFonts w:hint="eastAsia" w:ascii="仿宋_GB2312" w:hAnsi="仿宋_GB2312" w:eastAsia="仿宋_GB2312" w:cs="仿宋_GB2312"/>
          <w:sz w:val="32"/>
          <w:szCs w:val="32"/>
        </w:rPr>
        <w:t>竹稻～螺 （田螺）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2.2.3竹稻～龟（草龟）</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2.2.4</w:t>
      </w:r>
      <w:r>
        <w:rPr>
          <w:rFonts w:hint="eastAsia" w:ascii="仿宋_GB2312" w:hAnsi="仿宋_GB2312" w:eastAsia="仿宋_GB2312" w:cs="仿宋_GB2312"/>
          <w:sz w:val="32"/>
          <w:szCs w:val="32"/>
        </w:rPr>
        <w:t>竹稻～泥鳅/黄鳝</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3.1理论教学：培训方式采用课堂授课的形式</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，采用集中示范、分组操作辅导</w:t>
      </w:r>
    </w:p>
    <w:p>
      <w:pPr>
        <w:ind w:firstLine="643" w:firstLineChars="200"/>
        <w:rPr>
          <w:rFonts w:hint="eastAsia" w:ascii="楷体_GB2312" w:hAnsi="楷体_GB2312" w:eastAsia="楷体_GB2312" w:cs="楷体_GB2312"/>
          <w:b/>
          <w:bCs/>
          <w:sz w:val="32"/>
          <w:szCs w:val="32"/>
        </w:rPr>
      </w:pPr>
    </w:p>
    <w:p>
      <w:pPr>
        <w:ind w:firstLine="643" w:firstLineChars="200"/>
        <w:rPr>
          <w:rFonts w:hint="eastAsia" w:ascii="楷体" w:hAnsi="楷体" w:eastAsia="楷体" w:cs="楷体"/>
          <w:b/>
          <w:bCs/>
          <w:sz w:val="32"/>
          <w:szCs w:val="32"/>
        </w:rPr>
      </w:pPr>
      <w:r>
        <w:rPr>
          <w:rFonts w:hint="eastAsia" w:ascii="楷体_GB2312" w:hAnsi="楷体_GB2312" w:eastAsia="楷体_GB2312" w:cs="楷体_GB2312"/>
          <w:b/>
          <w:bCs/>
          <w:sz w:val="32"/>
          <w:szCs w:val="32"/>
        </w:rPr>
        <w:t>单元七、</w:t>
      </w:r>
      <w:r>
        <w:rPr>
          <w:rFonts w:hint="eastAsia" w:ascii="楷体" w:hAnsi="楷体" w:eastAsia="楷体" w:cs="楷体"/>
          <w:b/>
          <w:bCs/>
          <w:sz w:val="32"/>
          <w:szCs w:val="32"/>
        </w:rPr>
        <w:t>竹稻米深加工产品研发和工艺技术</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spacing w:before="79" w:line="274" w:lineRule="auto"/>
        <w:ind w:left="113" w:right="105" w:firstLine="420"/>
        <w:jc w:val="left"/>
        <w:rPr>
          <w:rFonts w:hint="eastAsia" w:ascii="仿宋" w:hAnsi="仿宋" w:eastAsia="仿宋" w:cs="仿宋"/>
          <w:spacing w:val="-1"/>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了解</w:t>
      </w:r>
      <w:r>
        <w:rPr>
          <w:rFonts w:hint="eastAsia" w:ascii="仿宋" w:hAnsi="仿宋" w:eastAsia="仿宋" w:cs="仿宋"/>
          <w:spacing w:val="-1"/>
          <w:sz w:val="32"/>
          <w:szCs w:val="32"/>
        </w:rPr>
        <w:t>竹稻米深加工产品（食品）的研发</w:t>
      </w:r>
      <w:r>
        <w:rPr>
          <w:rFonts w:hint="eastAsia" w:ascii="仿宋" w:hAnsi="仿宋" w:eastAsia="仿宋" w:cs="仿宋"/>
          <w:spacing w:val="-1"/>
          <w:sz w:val="32"/>
          <w:szCs w:val="32"/>
          <w:lang w:eastAsia="zh-CN"/>
        </w:rPr>
        <w:t>；</w:t>
      </w:r>
      <w:r>
        <w:rPr>
          <w:rFonts w:hint="eastAsia" w:ascii="仿宋" w:hAnsi="仿宋" w:eastAsia="仿宋" w:cs="仿宋"/>
          <w:spacing w:val="-2"/>
          <w:sz w:val="32"/>
          <w:szCs w:val="32"/>
        </w:rPr>
        <w:t>竹稻米富含晒以及人体所需的营养成分特性，用之酿造竹稻纯粮米酒及养生浸泡酒具有很大的</w:t>
      </w:r>
      <w:r>
        <w:rPr>
          <w:rFonts w:hint="eastAsia" w:ascii="仿宋" w:hAnsi="仿宋" w:eastAsia="仿宋" w:cs="仿宋"/>
          <w:spacing w:val="-76"/>
          <w:sz w:val="32"/>
          <w:szCs w:val="32"/>
        </w:rPr>
        <w:t xml:space="preserve"> </w:t>
      </w:r>
      <w:r>
        <w:rPr>
          <w:rFonts w:hint="eastAsia" w:ascii="仿宋" w:hAnsi="仿宋" w:eastAsia="仿宋" w:cs="仿宋"/>
          <w:spacing w:val="-1"/>
          <w:sz w:val="32"/>
          <w:szCs w:val="32"/>
        </w:rPr>
        <w:t>健康养生价值</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同时其它竹稻糍粑，竹稻粽子，竹稻米粉，竹稻</w:t>
      </w:r>
      <w:r>
        <w:rPr>
          <w:rFonts w:hint="eastAsia" w:ascii="仿宋" w:hAnsi="仿宋" w:eastAsia="仿宋" w:cs="仿宋"/>
          <w:spacing w:val="-1"/>
          <w:sz w:val="32"/>
          <w:szCs w:val="32"/>
          <w:lang w:eastAsia="zh-CN"/>
        </w:rPr>
        <w:t>炒米</w:t>
      </w:r>
      <w:r>
        <w:rPr>
          <w:rFonts w:hint="eastAsia" w:ascii="仿宋" w:hAnsi="仿宋" w:eastAsia="仿宋" w:cs="仿宋"/>
          <w:spacing w:val="-1"/>
          <w:sz w:val="32"/>
          <w:szCs w:val="32"/>
        </w:rPr>
        <w:t>衍生产品的开发研究等</w:t>
      </w:r>
      <w:r>
        <w:rPr>
          <w:rFonts w:hint="eastAsia" w:ascii="仿宋" w:hAnsi="仿宋" w:eastAsia="仿宋" w:cs="仿宋"/>
          <w:spacing w:val="-1"/>
          <w:sz w:val="32"/>
          <w:szCs w:val="32"/>
          <w:lang w:eastAsia="zh-CN"/>
        </w:rPr>
        <w:t>。</w:t>
      </w:r>
    </w:p>
    <w:p>
      <w:pPr>
        <w:spacing w:before="79" w:line="274" w:lineRule="auto"/>
        <w:ind w:left="113" w:right="105" w:firstLine="420"/>
        <w:jc w:val="left"/>
        <w:rPr>
          <w:rFonts w:hint="eastAsia" w:ascii="仿宋" w:hAnsi="仿宋" w:eastAsia="仿宋" w:cs="仿宋"/>
          <w:spacing w:val="-1"/>
          <w:sz w:val="32"/>
          <w:szCs w:val="32"/>
          <w:lang w:eastAsia="zh-CN"/>
        </w:rPr>
      </w:pPr>
    </w:p>
    <w:p>
      <w:pPr>
        <w:spacing w:before="79" w:line="274" w:lineRule="auto"/>
        <w:ind w:left="113" w:right="105" w:firstLine="420"/>
        <w:jc w:val="left"/>
        <w:rPr>
          <w:rFonts w:hint="eastAsia" w:ascii="仿宋" w:hAnsi="仿宋" w:eastAsia="仿宋" w:cs="仿宋"/>
          <w:spacing w:val="-1"/>
          <w:sz w:val="32"/>
          <w:szCs w:val="32"/>
          <w:lang w:eastAsia="zh-CN"/>
        </w:rPr>
      </w:pP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2.1.1</w:t>
      </w:r>
      <w:r>
        <w:rPr>
          <w:rFonts w:hint="eastAsia" w:ascii="仿宋_GB2312" w:hAnsi="仿宋_GB2312" w:eastAsia="仿宋_GB2312" w:cs="仿宋_GB2312"/>
          <w:sz w:val="32"/>
          <w:szCs w:val="32"/>
          <w:lang w:eastAsia="zh-CN"/>
        </w:rPr>
        <w:t>竹稻露酒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阳元酒研发酿制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竹稻露酒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阳元喜酒研发酿制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2.2.3竹稻糍粑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2.2.4竹稻香粽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2.2.5竹稻富硒米粉</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2.2.6竹稻炒米</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3.1理论教学：培训方式采用课堂授课形式</w:t>
      </w:r>
    </w:p>
    <w:p>
      <w:pPr>
        <w:ind w:firstLine="640" w:firstLineChars="200"/>
        <w:jc w:val="left"/>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，采用集中示范、分组操作辅导</w:t>
      </w:r>
    </w:p>
    <w:p>
      <w:pPr>
        <w:ind w:firstLine="643" w:firstLineChars="200"/>
        <w:rPr>
          <w:rFonts w:hint="eastAsia" w:ascii="楷体" w:hAnsi="楷体" w:eastAsia="楷体" w:cs="楷体"/>
          <w:b/>
          <w:bCs/>
          <w:sz w:val="32"/>
          <w:szCs w:val="32"/>
        </w:rPr>
      </w:pPr>
      <w:r>
        <w:rPr>
          <w:rFonts w:hint="eastAsia" w:ascii="楷体_GB2312" w:hAnsi="楷体_GB2312" w:eastAsia="楷体_GB2312" w:cs="楷体_GB2312"/>
          <w:b/>
          <w:bCs/>
          <w:sz w:val="32"/>
          <w:szCs w:val="32"/>
        </w:rPr>
        <w:t>单元八、</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竹稻产业链创建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spacing w:before="1" w:line="411" w:lineRule="auto"/>
        <w:ind w:left="23" w:firstLine="640" w:firstLineChars="200"/>
        <w:jc w:val="left"/>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了解</w:t>
      </w:r>
      <w:r>
        <w:rPr>
          <w:rFonts w:hint="eastAsia" w:ascii="仿宋" w:hAnsi="仿宋" w:eastAsia="仿宋" w:cs="仿宋"/>
          <w:spacing w:val="-3"/>
          <w:sz w:val="32"/>
          <w:szCs w:val="32"/>
          <w:lang w:eastAsia="zh-CN"/>
        </w:rPr>
        <w:t>竹稻</w:t>
      </w:r>
      <w:r>
        <w:rPr>
          <w:rFonts w:hint="eastAsia" w:ascii="仿宋" w:hAnsi="仿宋" w:eastAsia="仿宋" w:cs="仿宋"/>
          <w:spacing w:val="-3"/>
          <w:sz w:val="32"/>
          <w:szCs w:val="32"/>
        </w:rPr>
        <w:t>是竹子与水稻远缘杂交技术，创制新质源，培育出一</w:t>
      </w:r>
      <w:r>
        <w:rPr>
          <w:rFonts w:hint="eastAsia" w:ascii="仿宋" w:hAnsi="仿宋" w:eastAsia="仿宋" w:cs="仿宋"/>
          <w:spacing w:val="-13"/>
          <w:sz w:val="32"/>
          <w:szCs w:val="32"/>
        </w:rPr>
        <w:t>系列竹稻新品种</w:t>
      </w:r>
      <w:r>
        <w:rPr>
          <w:rFonts w:hint="eastAsia" w:ascii="仿宋" w:hAnsi="仿宋" w:eastAsia="仿宋" w:cs="仿宋"/>
          <w:spacing w:val="-13"/>
          <w:sz w:val="32"/>
          <w:szCs w:val="32"/>
          <w:lang w:eastAsia="zh-CN"/>
        </w:rPr>
        <w:t>，</w:t>
      </w:r>
      <w:r>
        <w:rPr>
          <w:rFonts w:hint="eastAsia" w:ascii="仿宋" w:hAnsi="仿宋" w:eastAsia="仿宋" w:cs="仿宋"/>
          <w:spacing w:val="-3"/>
          <w:sz w:val="32"/>
          <w:szCs w:val="32"/>
        </w:rPr>
        <w:t>及其优质丰产大面积种植技术研究</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同时对竹稻米衍生食品</w:t>
      </w:r>
      <w:r>
        <w:rPr>
          <w:rFonts w:hint="eastAsia" w:ascii="仿宋" w:hAnsi="仿宋" w:eastAsia="仿宋" w:cs="仿宋"/>
          <w:spacing w:val="-64"/>
          <w:sz w:val="32"/>
          <w:szCs w:val="32"/>
        </w:rPr>
        <w:t xml:space="preserve"> </w:t>
      </w:r>
      <w:r>
        <w:rPr>
          <w:rFonts w:hint="eastAsia" w:ascii="仿宋" w:hAnsi="仿宋" w:eastAsia="仿宋" w:cs="仿宋"/>
          <w:spacing w:val="-3"/>
          <w:sz w:val="32"/>
          <w:szCs w:val="32"/>
        </w:rPr>
        <w:t>深加工的研发，</w:t>
      </w:r>
      <w:r>
        <w:rPr>
          <w:rFonts w:hint="eastAsia" w:ascii="仿宋" w:hAnsi="仿宋" w:eastAsia="仿宋" w:cs="仿宋"/>
          <w:spacing w:val="-123"/>
          <w:sz w:val="32"/>
          <w:szCs w:val="32"/>
        </w:rPr>
        <w:t xml:space="preserve"> </w:t>
      </w:r>
      <w:r>
        <w:rPr>
          <w:rFonts w:hint="eastAsia" w:ascii="仿宋" w:hAnsi="仿宋" w:eastAsia="仿宋" w:cs="仿宋"/>
          <w:spacing w:val="-3"/>
          <w:sz w:val="32"/>
          <w:szCs w:val="32"/>
        </w:rPr>
        <w:t>从而打造以</w:t>
      </w:r>
      <w:r>
        <w:rPr>
          <w:rFonts w:hint="eastAsia" w:ascii="仿宋" w:hAnsi="仿宋" w:eastAsia="仿宋" w:cs="仿宋"/>
          <w:spacing w:val="-61"/>
          <w:sz w:val="32"/>
          <w:szCs w:val="32"/>
        </w:rPr>
        <w:t xml:space="preserve"> </w:t>
      </w:r>
      <w:r>
        <w:rPr>
          <w:rFonts w:hint="eastAsia" w:ascii="仿宋" w:hAnsi="仿宋" w:eastAsia="仿宋" w:cs="仿宋"/>
          <w:spacing w:val="-3"/>
          <w:sz w:val="32"/>
          <w:szCs w:val="32"/>
        </w:rPr>
        <w:t>富晒竹稻米为链条的产业链开发</w:t>
      </w:r>
      <w:r>
        <w:rPr>
          <w:rFonts w:hint="eastAsia" w:ascii="仿宋" w:hAnsi="仿宋" w:eastAsia="仿宋" w:cs="仿宋"/>
          <w:spacing w:val="-3"/>
          <w:sz w:val="32"/>
          <w:szCs w:val="32"/>
          <w:lang w:eastAsia="zh-CN"/>
        </w:rPr>
        <w:t>，</w:t>
      </w:r>
      <w:r>
        <w:rPr>
          <w:rFonts w:hint="eastAsia" w:ascii="仿宋" w:hAnsi="仿宋" w:eastAsia="仿宋" w:cs="仿宋"/>
          <w:spacing w:val="-7"/>
          <w:sz w:val="32"/>
          <w:szCs w:val="32"/>
        </w:rPr>
        <w:t>优化竹稻品种结构，</w:t>
      </w:r>
      <w:r>
        <w:rPr>
          <w:rFonts w:hint="eastAsia" w:ascii="仿宋" w:hAnsi="仿宋" w:eastAsia="仿宋" w:cs="仿宋"/>
          <w:spacing w:val="-107"/>
          <w:sz w:val="32"/>
          <w:szCs w:val="32"/>
        </w:rPr>
        <w:t xml:space="preserve"> </w:t>
      </w:r>
      <w:r>
        <w:rPr>
          <w:rFonts w:hint="eastAsia" w:ascii="仿宋" w:hAnsi="仿宋" w:eastAsia="仿宋" w:cs="仿宋"/>
          <w:spacing w:val="-3"/>
          <w:sz w:val="32"/>
          <w:szCs w:val="32"/>
        </w:rPr>
        <w:t>扩大竹稻品种范围，实现竹稻米产业化、规模化的发展，</w:t>
      </w:r>
      <w:r>
        <w:rPr>
          <w:rFonts w:hint="eastAsia" w:ascii="仿宋" w:hAnsi="仿宋" w:eastAsia="仿宋" w:cs="仿宋"/>
          <w:spacing w:val="-117"/>
          <w:sz w:val="32"/>
          <w:szCs w:val="32"/>
        </w:rPr>
        <w:t xml:space="preserve"> </w:t>
      </w:r>
      <w:r>
        <w:rPr>
          <w:rFonts w:hint="eastAsia" w:ascii="仿宋" w:hAnsi="仿宋" w:eastAsia="仿宋" w:cs="仿宋"/>
          <w:spacing w:val="-3"/>
          <w:sz w:val="32"/>
          <w:szCs w:val="32"/>
        </w:rPr>
        <w:t>以造福人类的</w:t>
      </w:r>
      <w:r>
        <w:rPr>
          <w:rFonts w:hint="eastAsia" w:ascii="仿宋" w:hAnsi="仿宋" w:eastAsia="仿宋" w:cs="仿宋"/>
          <w:spacing w:val="-14"/>
          <w:sz w:val="32"/>
          <w:szCs w:val="32"/>
        </w:rPr>
        <w:t>目标。</w:t>
      </w:r>
    </w:p>
    <w:p>
      <w:pPr>
        <w:ind w:firstLine="643" w:firstLineChars="200"/>
        <w:rPr>
          <w:rFonts w:hint="eastAsia" w:ascii="仿宋_GB2312" w:hAnsi="仿宋_GB2312" w:eastAsia="仿宋_GB2312" w:cs="仿宋_GB2312"/>
          <w:b/>
          <w:bCs/>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2.1.1</w:t>
      </w:r>
      <w:r>
        <w:rPr>
          <w:rFonts w:hint="eastAsia" w:ascii="仿宋_GB2312" w:hAnsi="仿宋" w:eastAsia="仿宋_GB2312" w:cs="仿宋"/>
          <w:sz w:val="32"/>
          <w:szCs w:val="32"/>
          <w:lang w:eastAsia="zh-CN"/>
        </w:rPr>
        <w:t>竹稻研发基地（扶溪竹稻农业生态园）建设</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2.1.2竹稻加工基地（丹霞竹稻农耕文化园）建设</w:t>
      </w:r>
    </w:p>
    <w:p>
      <w:pPr>
        <w:ind w:firstLine="640" w:firstLineChars="200"/>
        <w:rPr>
          <w:rFonts w:hint="eastAsia" w:ascii="仿宋_GB2312" w:hAnsi="仿宋_GB2312" w:eastAsia="仿宋_GB2312" w:cs="仿宋_GB2312"/>
          <w:b/>
          <w:bCs/>
          <w:sz w:val="32"/>
          <w:szCs w:val="32"/>
        </w:rPr>
      </w:pPr>
      <w:r>
        <w:rPr>
          <w:rFonts w:hint="eastAsia" w:ascii="仿宋_GB2312" w:hAnsi="仿宋" w:eastAsia="仿宋_GB2312" w:cs="仿宋"/>
          <w:sz w:val="32"/>
          <w:szCs w:val="32"/>
          <w:lang w:val="en-US" w:eastAsia="zh-CN"/>
        </w:rPr>
        <w:t>2.1.3竹稻农业研学之旅一日游（上午【丹霞竹稻农耕文化园</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竹稻加工基地】内竹稻研学+下午【扶溪竹稻农业生态园</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竹稻种植示范基地】内乡村生态农业旅游</w:t>
      </w:r>
      <w:r>
        <w:rPr>
          <w:rFonts w:hint="eastAsia" w:ascii="仿宋_GB2312" w:hAnsi="仿宋" w:eastAsia="仿宋_GB2312" w:cs="仿宋"/>
          <w:sz w:val="32"/>
          <w:szCs w:val="32"/>
          <w:lang w:val="en-US" w:eastAsia="zh-CN"/>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3.2技能实训：技能实训：在</w:t>
      </w:r>
      <w:r>
        <w:rPr>
          <w:rFonts w:hint="eastAsia" w:ascii="仿宋_GB2312" w:hAnsi="仿宋_GB2312" w:eastAsia="仿宋_GB2312" w:cs="仿宋_GB2312"/>
          <w:sz w:val="32"/>
          <w:szCs w:val="32"/>
          <w:lang w:eastAsia="zh-CN"/>
        </w:rPr>
        <w:t>竹稻实验基地中</w:t>
      </w:r>
      <w:r>
        <w:rPr>
          <w:rFonts w:hint="eastAsia" w:ascii="仿宋_GB2312" w:hAnsi="仿宋_GB2312" w:eastAsia="仿宋_GB2312" w:cs="仿宋_GB2312"/>
          <w:sz w:val="32"/>
          <w:szCs w:val="32"/>
        </w:rPr>
        <w:t>，采用集中示范、</w:t>
      </w:r>
      <w:r>
        <w:rPr>
          <w:rFonts w:hint="eastAsia" w:ascii="仿宋_GB2312" w:hAnsi="仿宋_GB2312" w:eastAsia="仿宋_GB2312" w:cs="仿宋_GB2312"/>
          <w:sz w:val="32"/>
          <w:szCs w:val="32"/>
          <w:lang w:eastAsia="zh-CN"/>
        </w:rPr>
        <w:t>参观游学等</w:t>
      </w:r>
    </w:p>
    <w:p>
      <w:pPr>
        <w:rPr>
          <w:rFonts w:ascii="黑体" w:hAnsi="黑体" w:eastAsia="黑体" w:cs="仿宋_GB2312"/>
          <w:b/>
          <w:bCs/>
          <w:sz w:val="32"/>
          <w:szCs w:val="32"/>
        </w:rPr>
      </w:pPr>
      <w:r>
        <w:rPr>
          <w:rFonts w:hint="eastAsia" w:ascii="黑体" w:hAnsi="黑体" w:eastAsia="黑体" w:cs="仿宋_GB2312"/>
          <w:b/>
          <w:bCs/>
          <w:sz w:val="32"/>
          <w:szCs w:val="32"/>
        </w:rPr>
        <w:t>五、建议考核方式</w:t>
      </w:r>
    </w:p>
    <w:p>
      <w:pPr>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宋体"/>
          <w:kern w:val="0"/>
          <w:sz w:val="32"/>
          <w:szCs w:val="32"/>
        </w:rPr>
        <w:t>采取实际技能操作考核，技能操作考核时间不少于90分钟</w:t>
      </w:r>
      <w:r>
        <w:rPr>
          <w:rFonts w:hint="eastAsia" w:ascii="仿宋_GB2312" w:hAnsi="宋体" w:eastAsia="仿宋_GB2312" w:cs="宋体"/>
          <w:kern w:val="0"/>
          <w:sz w:val="32"/>
          <w:szCs w:val="32"/>
          <w:lang w:val="en-US" w:eastAsia="zh-CN"/>
        </w:rPr>
        <w:t>。</w:t>
      </w:r>
    </w:p>
    <w:p>
      <w:pPr>
        <w:rPr>
          <w:rFonts w:ascii="黑体" w:hAnsi="黑体" w:eastAsia="黑体" w:cs="仿宋_GB2312"/>
          <w:b/>
          <w:sz w:val="32"/>
          <w:szCs w:val="32"/>
        </w:rPr>
      </w:pPr>
      <w:r>
        <w:rPr>
          <w:rFonts w:hint="eastAsia" w:ascii="黑体" w:hAnsi="黑体" w:eastAsia="黑体" w:cs="仿宋_GB2312"/>
          <w:b/>
          <w:sz w:val="32"/>
          <w:szCs w:val="32"/>
        </w:rPr>
        <w:t>六、推荐教材</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自编教材</w:t>
      </w:r>
      <w:r>
        <w:rPr>
          <w:rFonts w:hint="eastAsia" w:ascii="仿宋_GB2312" w:hAnsi="仿宋_GB2312" w:eastAsia="仿宋_GB2312" w:cs="仿宋_GB2312"/>
          <w:sz w:val="32"/>
          <w:szCs w:val="32"/>
          <w:lang w:val="en-US" w:eastAsia="zh-CN"/>
        </w:rPr>
        <w:t>。</w:t>
      </w:r>
    </w:p>
    <w:sectPr>
      <w:footerReference r:id="rId3" w:type="default"/>
      <w:pgSz w:w="11906" w:h="16838"/>
      <w:pgMar w:top="167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E7707"/>
    <w:multiLevelType w:val="singleLevel"/>
    <w:tmpl w:val="2FCE77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4D755FB"/>
    <w:rsid w:val="06BF764F"/>
    <w:rsid w:val="07684159"/>
    <w:rsid w:val="078176FD"/>
    <w:rsid w:val="0A96424A"/>
    <w:rsid w:val="0B3C3539"/>
    <w:rsid w:val="0C883AC2"/>
    <w:rsid w:val="0E6865E7"/>
    <w:rsid w:val="100A2D89"/>
    <w:rsid w:val="1223296F"/>
    <w:rsid w:val="14457EC9"/>
    <w:rsid w:val="1A406C81"/>
    <w:rsid w:val="1B8575A1"/>
    <w:rsid w:val="22AA7912"/>
    <w:rsid w:val="246F2F82"/>
    <w:rsid w:val="26100874"/>
    <w:rsid w:val="26984D62"/>
    <w:rsid w:val="276A6E29"/>
    <w:rsid w:val="276E2300"/>
    <w:rsid w:val="2E210802"/>
    <w:rsid w:val="31460A06"/>
    <w:rsid w:val="33B860B5"/>
    <w:rsid w:val="349867ED"/>
    <w:rsid w:val="35B95868"/>
    <w:rsid w:val="39B22673"/>
    <w:rsid w:val="3A4A247C"/>
    <w:rsid w:val="3AD5287C"/>
    <w:rsid w:val="3AE03DF9"/>
    <w:rsid w:val="3B734824"/>
    <w:rsid w:val="417D5DBB"/>
    <w:rsid w:val="432559E1"/>
    <w:rsid w:val="47155FF4"/>
    <w:rsid w:val="481333CC"/>
    <w:rsid w:val="496C33BB"/>
    <w:rsid w:val="4D854A79"/>
    <w:rsid w:val="4EA55B10"/>
    <w:rsid w:val="4FB24BE0"/>
    <w:rsid w:val="52F44073"/>
    <w:rsid w:val="542F4D0F"/>
    <w:rsid w:val="56953DA5"/>
    <w:rsid w:val="59021877"/>
    <w:rsid w:val="5A985A2F"/>
    <w:rsid w:val="5E597A64"/>
    <w:rsid w:val="5ED7522D"/>
    <w:rsid w:val="65843759"/>
    <w:rsid w:val="66592239"/>
    <w:rsid w:val="665F1504"/>
    <w:rsid w:val="68A103FC"/>
    <w:rsid w:val="698F0551"/>
    <w:rsid w:val="71CA2E79"/>
    <w:rsid w:val="763C7611"/>
    <w:rsid w:val="7FB11D22"/>
    <w:rsid w:val="7FB22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1006</Words>
  <Characters>1171</Characters>
  <Lines>121</Lines>
  <Paragraphs>57</Paragraphs>
  <TotalTime>3</TotalTime>
  <ScaleCrop>false</ScaleCrop>
  <LinksUpToDate>false</LinksUpToDate>
  <CharactersWithSpaces>1239</CharactersWithSpaces>
  <Application>WPS Office_11.1.0.10388_F1E327BC-269C-435d-A152-05C5408002CA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小宋哥</cp:lastModifiedBy>
  <cp:lastPrinted>2021-06-18T15:23:00Z</cp:lastPrinted>
  <dcterms:modified xsi:type="dcterms:W3CDTF">2021-09-03T10:36:43Z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51B1BD90AD8048C181B2F1A4B6FF1A2A</vt:lpwstr>
  </property>
</Properties>
</file>