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 w:eastAsia="宋体"/>
          <w:b/>
          <w:spacing w:val="20"/>
          <w:sz w:val="44"/>
          <w:szCs w:val="44"/>
        </w:rPr>
      </w:pPr>
      <w:r>
        <w:rPr>
          <w:rFonts w:hint="eastAsia" w:ascii="宋体" w:hAnsi="宋体" w:eastAsia="宋体"/>
          <w:b/>
          <w:spacing w:val="20"/>
          <w:sz w:val="44"/>
          <w:szCs w:val="44"/>
        </w:rPr>
        <w:t>集体争议授权委托书</w:t>
      </w:r>
    </w:p>
    <w:p>
      <w:pPr>
        <w:spacing w:line="440" w:lineRule="exact"/>
        <w:rPr>
          <w:rFonts w:hint="eastAsia"/>
          <w:sz w:val="44"/>
          <w:szCs w:val="44"/>
        </w:rPr>
      </w:pP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  <w:lang w:eastAsia="zh-CN"/>
        </w:rPr>
        <w:t>韶关市</w:t>
      </w:r>
      <w:r>
        <w:rPr>
          <w:rFonts w:hint="eastAsia" w:ascii="仿宋_GB2312" w:hAnsi="宋体"/>
        </w:rPr>
        <w:t>劳动人事争议仲裁院：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你</w:t>
      </w:r>
      <w:r>
        <w:rPr>
          <w:rFonts w:hint="eastAsia" w:ascii="仿宋_GB2312" w:hAnsi="宋体"/>
          <w:lang w:eastAsia="zh-CN"/>
        </w:rPr>
        <w:t>院</w:t>
      </w:r>
      <w:r>
        <w:rPr>
          <w:rFonts w:hint="eastAsia" w:ascii="仿宋_GB2312" w:hAnsi="宋体"/>
        </w:rPr>
        <w:t>受理           等      人与             单位的集体劳动争议案件，特委托下列人员为申请人的代理人：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（1）姓名：                性别：           民族：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出生年月：            工作单位：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职务：                电话：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与委托人关系：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（2）姓名：                性别：           民族：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出生年月：            工作单位：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职务：                电话：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与委托人关系：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委托事项和权限如下：</w:t>
      </w:r>
    </w:p>
    <w:p>
      <w:pPr>
        <w:spacing w:line="440" w:lineRule="exact"/>
        <w:rPr>
          <w:rFonts w:hint="eastAsia" w:ascii="仿宋_GB2312" w:hAnsi="宋体"/>
        </w:rPr>
      </w:pPr>
    </w:p>
    <w:p>
      <w:pPr>
        <w:spacing w:line="440" w:lineRule="exact"/>
        <w:rPr>
          <w:rFonts w:hint="eastAsia" w:ascii="仿宋_GB2312" w:hAnsi="宋体"/>
        </w:rPr>
      </w:pP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                      委托人：          （签章）</w:t>
      </w:r>
    </w:p>
    <w:p>
      <w:pPr>
        <w:spacing w:line="440" w:lineRule="exact"/>
        <w:ind w:firstLine="4800" w:firstLineChars="1500"/>
        <w:rPr>
          <w:rFonts w:hint="eastAsia" w:ascii="仿宋_GB2312" w:hAnsi="宋体"/>
        </w:rPr>
      </w:pPr>
      <w:r>
        <w:rPr>
          <w:rFonts w:hint="eastAsia" w:ascii="仿宋_GB2312" w:hAnsi="宋体"/>
        </w:rPr>
        <w:t>受委托人：         （签章）</w:t>
      </w:r>
    </w:p>
    <w:p>
      <w:pPr>
        <w:spacing w:line="440" w:lineRule="exact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                             </w:t>
      </w:r>
      <w:bookmarkStart w:id="0" w:name="_GoBack"/>
      <w:bookmarkEnd w:id="0"/>
    </w:p>
    <w:p>
      <w:pPr>
        <w:spacing w:line="440" w:lineRule="exact"/>
        <w:rPr>
          <w:rFonts w:hint="eastAsia" w:ascii="仿宋_GB2312" w:hAnsi="宋体"/>
        </w:rPr>
      </w:pPr>
    </w:p>
    <w:p>
      <w:pPr>
        <w:spacing w:line="440" w:lineRule="exact"/>
        <w:ind w:firstLine="4960" w:firstLineChars="1550"/>
        <w:rPr>
          <w:rFonts w:hint="eastAsia" w:ascii="仿宋_GB2312" w:hAnsi="宋体"/>
        </w:rPr>
      </w:pPr>
      <w:r>
        <w:rPr>
          <w:rFonts w:hint="eastAsia" w:ascii="仿宋_GB2312" w:hAnsi="宋体"/>
        </w:rPr>
        <w:t>二○    年     月     日</w:t>
      </w:r>
    </w:p>
    <w:p>
      <w:pPr>
        <w:spacing w:line="440" w:lineRule="exact"/>
        <w:rPr>
          <w:rFonts w:hint="eastAsia" w:ascii="宋体" w:hAnsi="宋体" w:eastAsia="宋体"/>
          <w:sz w:val="21"/>
          <w:szCs w:val="21"/>
        </w:rPr>
      </w:pPr>
    </w:p>
    <w:p>
      <w:pPr>
        <w:spacing w:line="360" w:lineRule="exact"/>
        <w:ind w:left="632" w:hanging="723" w:hangingChars="300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b/>
          <w:sz w:val="24"/>
          <w:szCs w:val="24"/>
        </w:rPr>
        <w:t>附注：</w:t>
      </w:r>
      <w:r>
        <w:rPr>
          <w:rFonts w:hint="eastAsia" w:ascii="楷体_GB2312" w:hAnsi="宋体" w:eastAsia="楷体_GB2312"/>
          <w:sz w:val="24"/>
          <w:szCs w:val="24"/>
        </w:rPr>
        <w:t>1.本委托书一式两份，一份提交给广东省劳动人事争议调解仲裁院，一份交受委托人。</w:t>
      </w:r>
    </w:p>
    <w:p>
      <w:pPr>
        <w:spacing w:line="360" w:lineRule="exact"/>
        <w:ind w:firstLine="720" w:firstLineChars="300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2.委托代理人代为承认、放弃、变更仲裁请求，进行和解，提起诉讼，必须有委托人的特别授权。</w:t>
      </w:r>
    </w:p>
    <w:p>
      <w:pPr>
        <w:spacing w:line="360" w:lineRule="exact"/>
        <w:ind w:firstLine="720" w:firstLineChars="300"/>
        <w:rPr>
          <w:rFonts w:hint="eastAsia" w:ascii="楷体_GB2312" w:hAnsi="宋体" w:eastAsia="楷体_GB2312"/>
          <w:spacing w:val="-6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3.</w:t>
      </w:r>
      <w:r>
        <w:rPr>
          <w:rFonts w:hint="eastAsia" w:ascii="楷体_GB2312" w:hAnsi="宋体" w:eastAsia="楷体_GB2312"/>
          <w:spacing w:val="-6"/>
          <w:sz w:val="24"/>
          <w:szCs w:val="24"/>
        </w:rPr>
        <w:t>律师代理涉及10名以上当事人的案件，需按《关于加强对律师代理重大群体性敏感案件监督指导的通知》（粤司〔2004〕208号）的规定报告当地司法局和律师协会备案。</w:t>
      </w:r>
    </w:p>
    <w:p>
      <w:pPr>
        <w:spacing w:line="360" w:lineRule="exact"/>
        <w:ind w:firstLine="720" w:firstLineChars="300"/>
        <w:rPr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4.公民代理须符合《劳动仲裁委托代理人暂行办法》规定条件，且不得收取委托人任何费用。</w:t>
      </w:r>
    </w:p>
    <w:sectPr>
      <w:pgSz w:w="11906" w:h="16838"/>
      <w:pgMar w:top="2098" w:right="1247" w:bottom="1985" w:left="1814" w:header="851" w:footer="992" w:gutter="0"/>
      <w:cols w:space="720" w:num="1"/>
      <w:titlePg/>
      <w:docGrid w:linePitch="312" w:charSpace="-5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3564"/>
    <w:rsid w:val="47D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2021-01-12T02:34:00Z</dcterms:created>
  <dc:creator>李倩瑜</dc:creator>
  <cp:lastModifiedBy>李倩瑜</cp:lastModifiedBy>
  <dcterms:modified xsi:type="dcterms:W3CDTF">2021-01-12T02:36:25Z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